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60F" w:rsidRPr="00F94EE0" w:rsidRDefault="005D160F" w:rsidP="005D160F">
      <w:pPr>
        <w:pStyle w:val="Heading1"/>
        <w:pageBreakBefore w:val="0"/>
        <w:numPr>
          <w:ilvl w:val="0"/>
          <w:numId w:val="0"/>
        </w:numPr>
        <w:rPr>
          <w:rFonts w:ascii="Times New Roman" w:hAnsi="Times New Roman"/>
          <w:color w:val="000000"/>
          <w:sz w:val="24"/>
          <w:szCs w:val="24"/>
        </w:rPr>
      </w:pPr>
      <w:bookmarkStart w:id="0" w:name="_Toc72520155"/>
      <w:bookmarkStart w:id="1" w:name="rapportinhoud"/>
      <w:r w:rsidRPr="00F94EE0">
        <w:rPr>
          <w:rFonts w:ascii="Times New Roman" w:hAnsi="Times New Roman"/>
          <w:color w:val="000000"/>
          <w:sz w:val="24"/>
          <w:szCs w:val="24"/>
        </w:rPr>
        <w:t>PASKAIDROJUMA RAKSTS</w:t>
      </w:r>
    </w:p>
    <w:p w:rsidR="005D160F" w:rsidRPr="00BE1A0A" w:rsidRDefault="005D160F" w:rsidP="005D160F">
      <w:pPr>
        <w:rPr>
          <w:rFonts w:ascii="Times New Roman" w:hAnsi="Times New Roman"/>
          <w:sz w:val="22"/>
          <w:szCs w:val="22"/>
          <w:lang w:val="en-GB"/>
        </w:rPr>
      </w:pPr>
    </w:p>
    <w:bookmarkEnd w:id="0"/>
    <w:p w:rsidR="00697950" w:rsidRPr="00F94EE0" w:rsidRDefault="007C2010" w:rsidP="007C2010">
      <w:pPr>
        <w:pStyle w:val="Heading1"/>
        <w:pageBreakBefore w:val="0"/>
        <w:numPr>
          <w:ilvl w:val="0"/>
          <w:numId w:val="0"/>
        </w:numPr>
        <w:rPr>
          <w:rFonts w:ascii="Times New Roman" w:hAnsi="Times New Roman"/>
          <w:color w:val="000000"/>
          <w:sz w:val="24"/>
          <w:szCs w:val="24"/>
        </w:rPr>
      </w:pPr>
      <w:r>
        <w:rPr>
          <w:rFonts w:ascii="Times New Roman" w:hAnsi="Times New Roman"/>
          <w:color w:val="000000"/>
          <w:sz w:val="24"/>
          <w:szCs w:val="24"/>
        </w:rPr>
        <w:t xml:space="preserve">1. </w:t>
      </w:r>
      <w:r w:rsidR="00F94EE0">
        <w:rPr>
          <w:rFonts w:ascii="Times New Roman" w:hAnsi="Times New Roman"/>
          <w:color w:val="000000"/>
          <w:sz w:val="24"/>
          <w:szCs w:val="24"/>
        </w:rPr>
        <w:t>Vispārīgā daļa</w:t>
      </w:r>
    </w:p>
    <w:p w:rsidR="00733F90" w:rsidRPr="00DB7062" w:rsidRDefault="00733F90" w:rsidP="00733F90">
      <w:pPr>
        <w:ind w:firstLine="357"/>
        <w:rPr>
          <w:rFonts w:ascii="Times New Roman" w:hAnsi="Times New Roman"/>
          <w:color w:val="000000"/>
          <w:sz w:val="22"/>
          <w:szCs w:val="22"/>
        </w:rPr>
      </w:pPr>
      <w:r w:rsidRPr="00DB7062">
        <w:rPr>
          <w:rFonts w:ascii="Times New Roman" w:hAnsi="Times New Roman"/>
          <w:color w:val="000000"/>
          <w:sz w:val="22"/>
          <w:szCs w:val="22"/>
        </w:rPr>
        <w:t xml:space="preserve">Ventspils brīvostas piestātnes Nr.18 renovācijas tehniskais projekts izstrādāts pamatojoties uz  24.10.2012. līgumu Nr.12-22, kurš noslēgts starp Ventspils brīvostas pārvaldi kā Pasūtītāju un SIA „Jūras projekts” kā Izpildītāju. </w:t>
      </w:r>
    </w:p>
    <w:p w:rsidR="00733F90" w:rsidRPr="00DB7062" w:rsidRDefault="00733F90" w:rsidP="00733F90">
      <w:pPr>
        <w:rPr>
          <w:rFonts w:ascii="Times New Roman" w:hAnsi="Times New Roman"/>
          <w:color w:val="000000"/>
          <w:sz w:val="22"/>
          <w:szCs w:val="22"/>
        </w:rPr>
      </w:pPr>
      <w:r w:rsidRPr="00DB7062">
        <w:rPr>
          <w:rFonts w:ascii="Times New Roman" w:hAnsi="Times New Roman"/>
          <w:color w:val="000000"/>
          <w:sz w:val="22"/>
          <w:szCs w:val="22"/>
        </w:rPr>
        <w:tab/>
        <w:t>Piestātne atrodas Plosta ielā 7, Ventspilī, zemes gabala kadastra apzīmējums 2700 004 0605.</w:t>
      </w:r>
    </w:p>
    <w:p w:rsidR="00733F90" w:rsidRPr="00DB7062" w:rsidRDefault="00733F90" w:rsidP="00733F90">
      <w:pPr>
        <w:ind w:firstLine="357"/>
        <w:rPr>
          <w:rFonts w:ascii="Times New Roman" w:hAnsi="Times New Roman"/>
          <w:color w:val="000000"/>
          <w:sz w:val="22"/>
          <w:szCs w:val="22"/>
        </w:rPr>
      </w:pPr>
      <w:r w:rsidRPr="00DB7062">
        <w:rPr>
          <w:rFonts w:ascii="Times New Roman" w:hAnsi="Times New Roman"/>
          <w:color w:val="000000"/>
          <w:sz w:val="22"/>
          <w:szCs w:val="22"/>
        </w:rPr>
        <w:t>Piestātnes renovācijas darbi ir sadalīti divās kārtās un realizējami sekojošā secībā:</w:t>
      </w:r>
    </w:p>
    <w:p w:rsidR="00733F90" w:rsidRPr="00DB7062" w:rsidRDefault="00733F90" w:rsidP="00733F90">
      <w:pPr>
        <w:ind w:firstLine="357"/>
        <w:rPr>
          <w:rFonts w:ascii="Times New Roman" w:hAnsi="Times New Roman"/>
          <w:sz w:val="22"/>
          <w:szCs w:val="22"/>
        </w:rPr>
      </w:pPr>
      <w:r w:rsidRPr="00DB7062">
        <w:rPr>
          <w:rFonts w:ascii="Times New Roman" w:hAnsi="Times New Roman"/>
          <w:b/>
          <w:sz w:val="22"/>
          <w:szCs w:val="22"/>
        </w:rPr>
        <w:t>1.kārta:</w:t>
      </w:r>
      <w:r w:rsidRPr="00DB7062">
        <w:rPr>
          <w:rFonts w:ascii="Times New Roman" w:hAnsi="Times New Roman"/>
          <w:sz w:val="22"/>
          <w:szCs w:val="22"/>
        </w:rPr>
        <w:tab/>
        <w:t>esošās fasādes sienas dzelzsbetona čaulpāļu remonts, saduru vietu atjaunošana starp čaulpāļiem un dz</w:t>
      </w:r>
      <w:r>
        <w:rPr>
          <w:rFonts w:ascii="Times New Roman" w:hAnsi="Times New Roman"/>
          <w:sz w:val="22"/>
          <w:szCs w:val="22"/>
        </w:rPr>
        <w:t>elzsbetona virsbūves renovācija</w:t>
      </w:r>
      <w:r w:rsidRPr="00DB7062">
        <w:rPr>
          <w:rFonts w:ascii="Times New Roman" w:hAnsi="Times New Roman"/>
          <w:sz w:val="22"/>
          <w:szCs w:val="22"/>
        </w:rPr>
        <w:t>;</w:t>
      </w:r>
    </w:p>
    <w:p w:rsidR="00733F90" w:rsidRPr="00DB7062" w:rsidRDefault="00733F90" w:rsidP="00733F90">
      <w:pPr>
        <w:ind w:firstLine="357"/>
        <w:rPr>
          <w:rFonts w:ascii="Times New Roman" w:hAnsi="Times New Roman"/>
          <w:sz w:val="22"/>
          <w:szCs w:val="22"/>
        </w:rPr>
      </w:pPr>
      <w:r w:rsidRPr="00DB7062">
        <w:rPr>
          <w:rFonts w:ascii="Times New Roman" w:hAnsi="Times New Roman"/>
          <w:b/>
          <w:sz w:val="22"/>
          <w:szCs w:val="22"/>
        </w:rPr>
        <w:t>2.kārta:</w:t>
      </w:r>
      <w:r w:rsidRPr="00DB7062">
        <w:rPr>
          <w:rFonts w:ascii="Times New Roman" w:hAnsi="Times New Roman"/>
          <w:sz w:val="22"/>
          <w:szCs w:val="22"/>
        </w:rPr>
        <w:tab/>
        <w:t>gultnes rievsienas izbūve ar mērķi novērst teritorijas aizbēruma grunts noplūdi, kura periodiski notiek gultnes izskalojumu rezultātā.</w:t>
      </w:r>
      <w:r w:rsidR="001B64AA" w:rsidRPr="001B64AA">
        <w:rPr>
          <w:rFonts w:ascii="Times New Roman" w:hAnsi="Times New Roman"/>
          <w:sz w:val="22"/>
          <w:szCs w:val="22"/>
        </w:rPr>
        <w:t xml:space="preserve"> </w:t>
      </w:r>
      <w:r w:rsidR="001B64AA">
        <w:rPr>
          <w:rFonts w:ascii="Times New Roman" w:hAnsi="Times New Roman"/>
          <w:sz w:val="22"/>
          <w:szCs w:val="22"/>
        </w:rPr>
        <w:t>Vienlaicīgi jāveic</w:t>
      </w:r>
      <w:r w:rsidR="001B64AA" w:rsidRPr="00DB7062">
        <w:rPr>
          <w:rFonts w:ascii="Times New Roman" w:hAnsi="Times New Roman"/>
          <w:sz w:val="22"/>
          <w:szCs w:val="22"/>
        </w:rPr>
        <w:t xml:space="preserve"> fenderu sistēmas renovācija</w:t>
      </w:r>
      <w:r w:rsidR="001B64AA">
        <w:rPr>
          <w:rFonts w:ascii="Times New Roman" w:hAnsi="Times New Roman"/>
          <w:sz w:val="22"/>
          <w:szCs w:val="22"/>
        </w:rPr>
        <w:t>, jo gultnes rievsienas izbūvei nepieciešams demontēt esošos fenderus.</w:t>
      </w:r>
    </w:p>
    <w:p w:rsidR="00733F90" w:rsidRPr="00DB7062" w:rsidRDefault="00733F90" w:rsidP="00733F90">
      <w:pPr>
        <w:ind w:firstLine="357"/>
        <w:rPr>
          <w:rFonts w:ascii="Times New Roman" w:hAnsi="Times New Roman"/>
          <w:sz w:val="22"/>
          <w:szCs w:val="22"/>
        </w:rPr>
      </w:pPr>
      <w:r w:rsidRPr="00DB7062">
        <w:rPr>
          <w:rFonts w:ascii="Times New Roman" w:hAnsi="Times New Roman"/>
          <w:sz w:val="22"/>
          <w:szCs w:val="22"/>
        </w:rPr>
        <w:t>Projektētā gultnes rievsiena</w:t>
      </w:r>
      <w:r>
        <w:rPr>
          <w:rFonts w:ascii="Times New Roman" w:hAnsi="Times New Roman"/>
          <w:sz w:val="22"/>
          <w:szCs w:val="22"/>
        </w:rPr>
        <w:t xml:space="preserve"> bez enkurojuma</w:t>
      </w:r>
      <w:r w:rsidRPr="00DB7062">
        <w:rPr>
          <w:rFonts w:ascii="Times New Roman" w:hAnsi="Times New Roman"/>
          <w:sz w:val="22"/>
          <w:szCs w:val="22"/>
        </w:rPr>
        <w:t xml:space="preserve"> </w:t>
      </w:r>
      <w:r w:rsidR="00972D94">
        <w:rPr>
          <w:rFonts w:ascii="Times New Roman" w:hAnsi="Times New Roman"/>
          <w:sz w:val="22"/>
          <w:szCs w:val="22"/>
        </w:rPr>
        <w:t xml:space="preserve">īslaicīgi </w:t>
      </w:r>
      <w:r w:rsidRPr="00DB7062">
        <w:rPr>
          <w:rFonts w:ascii="Times New Roman" w:hAnsi="Times New Roman"/>
          <w:sz w:val="22"/>
          <w:szCs w:val="22"/>
        </w:rPr>
        <w:t>nodrošina gultnes atzīmi -7.75m BAS</w:t>
      </w:r>
      <w:r w:rsidR="00972D94">
        <w:rPr>
          <w:rFonts w:ascii="Times New Roman" w:hAnsi="Times New Roman"/>
          <w:sz w:val="22"/>
          <w:szCs w:val="22"/>
        </w:rPr>
        <w:t>, bet pastāvīgai ekspluatācijai jānodrošina projekta gultnes atzīme -7.00m BAS</w:t>
      </w:r>
      <w:r w:rsidRPr="00DB7062">
        <w:rPr>
          <w:rFonts w:ascii="Times New Roman" w:hAnsi="Times New Roman"/>
          <w:sz w:val="22"/>
          <w:szCs w:val="22"/>
        </w:rPr>
        <w:t xml:space="preserve">. </w:t>
      </w:r>
    </w:p>
    <w:p w:rsidR="00733F90" w:rsidRPr="00DB7062" w:rsidRDefault="00733F90" w:rsidP="00733F90">
      <w:pPr>
        <w:spacing w:before="0"/>
        <w:ind w:firstLine="357"/>
        <w:rPr>
          <w:rFonts w:ascii="Times New Roman" w:hAnsi="Times New Roman"/>
          <w:sz w:val="22"/>
          <w:szCs w:val="22"/>
        </w:rPr>
      </w:pPr>
      <w:r w:rsidRPr="00DB7062">
        <w:rPr>
          <w:rFonts w:ascii="Times New Roman" w:hAnsi="Times New Roman"/>
          <w:sz w:val="22"/>
          <w:szCs w:val="22"/>
        </w:rPr>
        <w:t>Gultnes rievsienas profils un garums perspektīvā dod iespēju pēc grunts enkuru izbūves padziļināt piestātni līdz atzīmei -10.0m BAS, kas atbilst piestātnes Nr.17 un prāmju rampas projekta atzīmei. Grunts enkuru risinājums šī projekta apjomā nav iekļauts, bet ir veikti attiecīgi aprēķini.</w:t>
      </w:r>
    </w:p>
    <w:p w:rsidR="00733F90" w:rsidRPr="00110C92" w:rsidRDefault="00733F90" w:rsidP="00733F90">
      <w:pPr>
        <w:spacing w:before="0"/>
        <w:ind w:firstLine="357"/>
        <w:rPr>
          <w:rFonts w:ascii="Times New Roman" w:hAnsi="Times New Roman"/>
          <w:sz w:val="22"/>
          <w:szCs w:val="22"/>
        </w:rPr>
      </w:pPr>
      <w:r w:rsidRPr="002B6462">
        <w:rPr>
          <w:rFonts w:ascii="Times New Roman" w:hAnsi="Times New Roman"/>
          <w:color w:val="000000"/>
          <w:sz w:val="22"/>
          <w:szCs w:val="22"/>
        </w:rPr>
        <w:t xml:space="preserve">Ir izpildīta projektēšanas uzdevuma prasība veikt piestātnes stiprības un noturības pārbaudes aprēķinus saskaņā ar EAU 2004 rekomendācijām, </w:t>
      </w:r>
      <w:r w:rsidRPr="00976B85">
        <w:rPr>
          <w:rFonts w:ascii="Times New Roman" w:hAnsi="Times New Roman"/>
          <w:sz w:val="22"/>
          <w:szCs w:val="22"/>
        </w:rPr>
        <w:t xml:space="preserve">aprēķinu </w:t>
      </w:r>
      <w:r w:rsidRPr="00110C92">
        <w:rPr>
          <w:rFonts w:ascii="Times New Roman" w:hAnsi="Times New Roman"/>
          <w:sz w:val="22"/>
          <w:szCs w:val="22"/>
        </w:rPr>
        <w:t>rezultāti pievienoti 1.pielikumā.</w:t>
      </w:r>
    </w:p>
    <w:p w:rsidR="00697950" w:rsidRPr="00976B85" w:rsidRDefault="00697950">
      <w:pPr>
        <w:pStyle w:val="Standaardzonderwitregel"/>
        <w:rPr>
          <w:rFonts w:ascii="Times New Roman" w:hAnsi="Times New Roman"/>
          <w:sz w:val="22"/>
          <w:szCs w:val="22"/>
        </w:rPr>
      </w:pPr>
    </w:p>
    <w:p w:rsidR="002B1F40" w:rsidRDefault="002B1F40" w:rsidP="00F43672">
      <w:pPr>
        <w:spacing w:before="0"/>
        <w:ind w:firstLine="357"/>
        <w:rPr>
          <w:rFonts w:ascii="Times New Roman" w:hAnsi="Times New Roman"/>
          <w:color w:val="FF0000"/>
          <w:sz w:val="22"/>
          <w:szCs w:val="22"/>
          <w:u w:val="single"/>
        </w:rPr>
      </w:pPr>
      <w:bookmarkStart w:id="2" w:name="_Toc72520156"/>
    </w:p>
    <w:bookmarkEnd w:id="2"/>
    <w:p w:rsidR="002B1F40" w:rsidRPr="007C2010" w:rsidRDefault="007C2010" w:rsidP="007C2010">
      <w:pPr>
        <w:pStyle w:val="Heading1"/>
        <w:pageBreakBefore w:val="0"/>
        <w:numPr>
          <w:ilvl w:val="0"/>
          <w:numId w:val="0"/>
        </w:numPr>
        <w:rPr>
          <w:rFonts w:ascii="Times New Roman" w:hAnsi="Times New Roman"/>
          <w:color w:val="000000"/>
          <w:sz w:val="24"/>
          <w:szCs w:val="24"/>
          <w:lang w:val="lv-LV"/>
        </w:rPr>
      </w:pPr>
      <w:r w:rsidRPr="007C2010">
        <w:rPr>
          <w:rFonts w:ascii="Times New Roman" w:hAnsi="Times New Roman"/>
          <w:color w:val="000000"/>
          <w:sz w:val="24"/>
          <w:szCs w:val="24"/>
          <w:lang w:val="lv-LV"/>
        </w:rPr>
        <w:t xml:space="preserve">2. </w:t>
      </w:r>
      <w:r w:rsidR="002B1F40" w:rsidRPr="007C2010">
        <w:rPr>
          <w:rFonts w:ascii="Times New Roman" w:hAnsi="Times New Roman"/>
          <w:color w:val="000000"/>
          <w:sz w:val="24"/>
          <w:szCs w:val="24"/>
          <w:lang w:val="lv-LV"/>
        </w:rPr>
        <w:t>sākumdati projektēšanai</w:t>
      </w:r>
    </w:p>
    <w:p w:rsidR="00733F90" w:rsidRPr="007C2010" w:rsidRDefault="00733F90" w:rsidP="00F43672">
      <w:pPr>
        <w:spacing w:before="0"/>
        <w:rPr>
          <w:rFonts w:ascii="Times New Roman" w:hAnsi="Times New Roman"/>
          <w:color w:val="000000"/>
          <w:sz w:val="22"/>
          <w:szCs w:val="22"/>
        </w:rPr>
      </w:pPr>
    </w:p>
    <w:p w:rsidR="00697950" w:rsidRPr="00985B87" w:rsidRDefault="00FF1F78" w:rsidP="00F43672">
      <w:pPr>
        <w:spacing w:before="0"/>
        <w:rPr>
          <w:rFonts w:ascii="Times New Roman" w:hAnsi="Times New Roman"/>
          <w:color w:val="000000"/>
          <w:sz w:val="22"/>
          <w:szCs w:val="22"/>
        </w:rPr>
      </w:pPr>
      <w:r w:rsidRPr="007C2010">
        <w:rPr>
          <w:rFonts w:ascii="Times New Roman" w:hAnsi="Times New Roman"/>
          <w:color w:val="000000"/>
          <w:sz w:val="22"/>
          <w:szCs w:val="22"/>
        </w:rPr>
        <w:t>P</w:t>
      </w:r>
      <w:r w:rsidR="00697950" w:rsidRPr="007C2010">
        <w:rPr>
          <w:rFonts w:ascii="Times New Roman" w:hAnsi="Times New Roman"/>
          <w:color w:val="000000"/>
          <w:sz w:val="22"/>
          <w:szCs w:val="22"/>
        </w:rPr>
        <w:t>rasības</w:t>
      </w:r>
      <w:r w:rsidRPr="007C2010">
        <w:rPr>
          <w:rFonts w:ascii="Times New Roman" w:hAnsi="Times New Roman"/>
          <w:color w:val="000000"/>
          <w:sz w:val="22"/>
          <w:szCs w:val="22"/>
        </w:rPr>
        <w:t xml:space="preserve"> projekta izstrādei </w:t>
      </w:r>
      <w:r w:rsidR="00697950" w:rsidRPr="007C2010">
        <w:rPr>
          <w:rFonts w:ascii="Times New Roman" w:hAnsi="Times New Roman"/>
          <w:color w:val="000000"/>
          <w:sz w:val="22"/>
          <w:szCs w:val="22"/>
        </w:rPr>
        <w:t>ir norādīt</w:t>
      </w:r>
      <w:r w:rsidRPr="007C2010">
        <w:rPr>
          <w:rFonts w:ascii="Times New Roman" w:hAnsi="Times New Roman"/>
          <w:color w:val="000000"/>
          <w:sz w:val="22"/>
          <w:szCs w:val="22"/>
        </w:rPr>
        <w:t>as</w:t>
      </w:r>
      <w:r w:rsidR="00697950" w:rsidRPr="007C2010">
        <w:rPr>
          <w:rFonts w:ascii="Times New Roman" w:hAnsi="Times New Roman"/>
          <w:color w:val="000000"/>
          <w:sz w:val="22"/>
          <w:szCs w:val="22"/>
        </w:rPr>
        <w:t xml:space="preserve"> projekt</w:t>
      </w:r>
      <w:r w:rsidR="008908B5" w:rsidRPr="007C2010">
        <w:rPr>
          <w:rFonts w:ascii="Times New Roman" w:hAnsi="Times New Roman"/>
          <w:color w:val="000000"/>
          <w:sz w:val="22"/>
          <w:szCs w:val="22"/>
        </w:rPr>
        <w:t>ēšanas uzdevumā un precizēt</w:t>
      </w:r>
      <w:r w:rsidRPr="007C2010">
        <w:rPr>
          <w:rFonts w:ascii="Times New Roman" w:hAnsi="Times New Roman"/>
          <w:color w:val="000000"/>
          <w:sz w:val="22"/>
          <w:szCs w:val="22"/>
        </w:rPr>
        <w:t>as pārrunās ar pasūtītāju projekta izstrādes gaitā</w:t>
      </w:r>
      <w:r w:rsidR="007B1476" w:rsidRPr="00985B87">
        <w:rPr>
          <w:rFonts w:ascii="Times New Roman" w:hAnsi="Times New Roman"/>
          <w:color w:val="000000"/>
          <w:sz w:val="22"/>
          <w:szCs w:val="22"/>
        </w:rPr>
        <w:t>.</w:t>
      </w:r>
    </w:p>
    <w:p w:rsidR="00697950" w:rsidRPr="00BE1A0A" w:rsidRDefault="00FF1F78" w:rsidP="00F43672">
      <w:pPr>
        <w:spacing w:before="0"/>
        <w:rPr>
          <w:rFonts w:ascii="Times New Roman" w:hAnsi="Times New Roman"/>
          <w:color w:val="000000"/>
          <w:sz w:val="22"/>
          <w:szCs w:val="22"/>
          <w:lang w:val="de-DE"/>
        </w:rPr>
      </w:pPr>
      <w:r>
        <w:rPr>
          <w:rFonts w:ascii="Times New Roman" w:hAnsi="Times New Roman"/>
          <w:color w:val="000000"/>
          <w:sz w:val="22"/>
          <w:szCs w:val="22"/>
          <w:lang w:val="de-DE"/>
        </w:rPr>
        <w:t>P</w:t>
      </w:r>
      <w:r w:rsidR="00697950" w:rsidRPr="00BE1A0A">
        <w:rPr>
          <w:rFonts w:ascii="Times New Roman" w:hAnsi="Times New Roman"/>
          <w:color w:val="000000"/>
          <w:sz w:val="22"/>
          <w:szCs w:val="22"/>
          <w:lang w:val="de-DE"/>
        </w:rPr>
        <w:t>rojekt</w:t>
      </w:r>
      <w:r>
        <w:rPr>
          <w:rFonts w:ascii="Times New Roman" w:hAnsi="Times New Roman"/>
          <w:color w:val="000000"/>
          <w:sz w:val="22"/>
          <w:szCs w:val="22"/>
          <w:lang w:val="de-DE"/>
        </w:rPr>
        <w:t>s izstrādāts pamatojoties uz sekojošiem materiāliem</w:t>
      </w:r>
      <w:r w:rsidR="00697950" w:rsidRPr="00BE1A0A">
        <w:rPr>
          <w:rFonts w:ascii="Times New Roman" w:hAnsi="Times New Roman"/>
          <w:color w:val="000000"/>
          <w:sz w:val="22"/>
          <w:szCs w:val="22"/>
          <w:lang w:val="de-DE"/>
        </w:rPr>
        <w:t>:</w:t>
      </w:r>
    </w:p>
    <w:p w:rsidR="00375C7F" w:rsidRPr="00BE1A0A" w:rsidRDefault="00375C7F" w:rsidP="00FF1F78">
      <w:pPr>
        <w:pStyle w:val="opsomming1"/>
        <w:numPr>
          <w:ilvl w:val="0"/>
          <w:numId w:val="22"/>
        </w:numPr>
        <w:rPr>
          <w:rFonts w:ascii="Times New Roman" w:hAnsi="Times New Roman"/>
          <w:color w:val="000000"/>
          <w:sz w:val="22"/>
          <w:szCs w:val="22"/>
        </w:rPr>
      </w:pPr>
      <w:proofErr w:type="spellStart"/>
      <w:r w:rsidRPr="00BE1A0A">
        <w:rPr>
          <w:rFonts w:ascii="Times New Roman" w:hAnsi="Times New Roman"/>
          <w:color w:val="000000"/>
          <w:sz w:val="22"/>
          <w:szCs w:val="22"/>
        </w:rPr>
        <w:t>Projektēšanas</w:t>
      </w:r>
      <w:proofErr w:type="spellEnd"/>
      <w:r w:rsidRPr="00BE1A0A">
        <w:rPr>
          <w:rFonts w:ascii="Times New Roman" w:hAnsi="Times New Roman"/>
          <w:color w:val="000000"/>
          <w:sz w:val="22"/>
          <w:szCs w:val="22"/>
        </w:rPr>
        <w:t xml:space="preserve"> </w:t>
      </w:r>
      <w:proofErr w:type="spellStart"/>
      <w:r w:rsidRPr="00BE1A0A">
        <w:rPr>
          <w:rFonts w:ascii="Times New Roman" w:hAnsi="Times New Roman"/>
          <w:color w:val="000000"/>
          <w:sz w:val="22"/>
          <w:szCs w:val="22"/>
        </w:rPr>
        <w:t>uzdevums</w:t>
      </w:r>
      <w:proofErr w:type="spellEnd"/>
      <w:r w:rsidR="00965AF6">
        <w:rPr>
          <w:rFonts w:ascii="Times New Roman" w:hAnsi="Times New Roman"/>
          <w:color w:val="000000"/>
          <w:sz w:val="22"/>
          <w:szCs w:val="22"/>
        </w:rPr>
        <w:t>;</w:t>
      </w:r>
    </w:p>
    <w:p w:rsidR="00375C7F" w:rsidRPr="00BE1A0A" w:rsidRDefault="00375C7F" w:rsidP="00FF1F78">
      <w:pPr>
        <w:pStyle w:val="opsomming1"/>
        <w:numPr>
          <w:ilvl w:val="0"/>
          <w:numId w:val="22"/>
        </w:numPr>
        <w:rPr>
          <w:rFonts w:ascii="Times New Roman" w:hAnsi="Times New Roman"/>
          <w:color w:val="000000"/>
          <w:sz w:val="22"/>
          <w:szCs w:val="22"/>
          <w:lang w:val="de-DE"/>
        </w:rPr>
      </w:pPr>
      <w:r w:rsidRPr="00BE1A0A">
        <w:rPr>
          <w:rFonts w:ascii="Times New Roman" w:hAnsi="Times New Roman"/>
          <w:color w:val="000000"/>
          <w:sz w:val="22"/>
          <w:szCs w:val="22"/>
          <w:lang w:val="de-DE"/>
        </w:rPr>
        <w:t>Iestāžu un uzņēmumu tehniskie noteikumi</w:t>
      </w:r>
      <w:r w:rsidR="00965AF6">
        <w:rPr>
          <w:rFonts w:ascii="Times New Roman" w:hAnsi="Times New Roman"/>
          <w:color w:val="000000"/>
          <w:sz w:val="22"/>
          <w:szCs w:val="22"/>
          <w:lang w:val="de-DE"/>
        </w:rPr>
        <w:t>;</w:t>
      </w:r>
    </w:p>
    <w:p w:rsidR="00375C7F" w:rsidRPr="00FF1F78" w:rsidRDefault="00697950" w:rsidP="00FF1F78">
      <w:pPr>
        <w:pStyle w:val="opsomming1"/>
        <w:numPr>
          <w:ilvl w:val="0"/>
          <w:numId w:val="22"/>
        </w:numPr>
        <w:rPr>
          <w:rFonts w:ascii="Times New Roman" w:hAnsi="Times New Roman"/>
          <w:color w:val="000000"/>
          <w:sz w:val="22"/>
          <w:szCs w:val="22"/>
          <w:lang w:val="de-DE"/>
        </w:rPr>
      </w:pPr>
      <w:r w:rsidRPr="00FF1F78">
        <w:rPr>
          <w:rFonts w:ascii="Times New Roman" w:hAnsi="Times New Roman"/>
          <w:color w:val="000000"/>
          <w:sz w:val="22"/>
          <w:szCs w:val="22"/>
          <w:lang w:val="de-DE"/>
        </w:rPr>
        <w:t>Ventspils ostas piestātnes Nr.</w:t>
      </w:r>
      <w:r w:rsidR="00FF1F78" w:rsidRPr="00FF1F78">
        <w:rPr>
          <w:rFonts w:ascii="Times New Roman" w:hAnsi="Times New Roman"/>
          <w:color w:val="000000"/>
          <w:sz w:val="22"/>
          <w:szCs w:val="22"/>
          <w:lang w:val="de-DE"/>
        </w:rPr>
        <w:t>18</w:t>
      </w:r>
      <w:r w:rsidRPr="00FF1F78">
        <w:rPr>
          <w:rFonts w:ascii="Times New Roman" w:hAnsi="Times New Roman"/>
          <w:color w:val="000000"/>
          <w:sz w:val="22"/>
          <w:szCs w:val="22"/>
          <w:lang w:val="de-DE"/>
        </w:rPr>
        <w:t xml:space="preserve"> pase;</w:t>
      </w:r>
    </w:p>
    <w:p w:rsidR="00FF1F78" w:rsidRDefault="00965AF6" w:rsidP="00FF1F78">
      <w:pPr>
        <w:pStyle w:val="opsomming1"/>
        <w:keepNext/>
        <w:numPr>
          <w:ilvl w:val="0"/>
          <w:numId w:val="22"/>
        </w:numPr>
        <w:rPr>
          <w:rFonts w:ascii="Times New Roman" w:hAnsi="Times New Roman"/>
          <w:color w:val="000000"/>
          <w:sz w:val="22"/>
          <w:szCs w:val="22"/>
          <w:lang w:val="de-DE"/>
        </w:rPr>
      </w:pPr>
      <w:r w:rsidRPr="00965AF6">
        <w:rPr>
          <w:rFonts w:ascii="Times New Roman" w:hAnsi="Times New Roman"/>
          <w:color w:val="000000"/>
          <w:sz w:val="22"/>
          <w:szCs w:val="22"/>
          <w:lang w:val="de-DE"/>
        </w:rPr>
        <w:t>Atskaite par Ventspils brīvostas piestātnes Nr.18 hidrotehnisko konstrukciju tehniskā stāvokļa apsekošanu II-LV.0175, SIA “GT L”, 2008.g.</w:t>
      </w:r>
      <w:r>
        <w:rPr>
          <w:rFonts w:ascii="Times New Roman" w:hAnsi="Times New Roman"/>
          <w:color w:val="000000"/>
          <w:sz w:val="22"/>
          <w:szCs w:val="22"/>
          <w:lang w:val="de-DE"/>
        </w:rPr>
        <w:t>;</w:t>
      </w:r>
    </w:p>
    <w:p w:rsidR="00B16574" w:rsidRPr="00965AF6" w:rsidRDefault="00B16574" w:rsidP="00FF1F78">
      <w:pPr>
        <w:pStyle w:val="opsomming1"/>
        <w:keepNext/>
        <w:numPr>
          <w:ilvl w:val="0"/>
          <w:numId w:val="22"/>
        </w:numPr>
        <w:rPr>
          <w:rFonts w:ascii="Times New Roman" w:hAnsi="Times New Roman"/>
          <w:color w:val="000000"/>
          <w:sz w:val="22"/>
          <w:szCs w:val="22"/>
          <w:lang w:val="de-DE"/>
        </w:rPr>
      </w:pPr>
      <w:r w:rsidRPr="00965AF6">
        <w:rPr>
          <w:rFonts w:ascii="Times New Roman" w:hAnsi="Times New Roman"/>
          <w:color w:val="000000"/>
          <w:sz w:val="22"/>
          <w:szCs w:val="22"/>
          <w:lang w:val="de-DE"/>
        </w:rPr>
        <w:t xml:space="preserve">Atskaite </w:t>
      </w:r>
      <w:r w:rsidR="001D74D8">
        <w:rPr>
          <w:rFonts w:ascii="Times New Roman" w:hAnsi="Times New Roman"/>
          <w:color w:val="000000"/>
          <w:sz w:val="22"/>
          <w:szCs w:val="22"/>
          <w:lang w:val="de-DE"/>
        </w:rPr>
        <w:t>„</w:t>
      </w:r>
      <w:r w:rsidRPr="00965AF6">
        <w:rPr>
          <w:rFonts w:ascii="Times New Roman" w:hAnsi="Times New Roman"/>
          <w:color w:val="000000"/>
          <w:sz w:val="22"/>
          <w:szCs w:val="22"/>
          <w:lang w:val="de-DE"/>
        </w:rPr>
        <w:t>Ventspils brīvostas piestāt</w:t>
      </w:r>
      <w:r w:rsidR="001D74D8">
        <w:rPr>
          <w:rFonts w:ascii="Times New Roman" w:hAnsi="Times New Roman"/>
          <w:color w:val="000000"/>
          <w:sz w:val="22"/>
          <w:szCs w:val="22"/>
          <w:lang w:val="de-DE"/>
        </w:rPr>
        <w:t>ņu</w:t>
      </w:r>
      <w:r w:rsidRPr="00965AF6">
        <w:rPr>
          <w:rFonts w:ascii="Times New Roman" w:hAnsi="Times New Roman"/>
          <w:color w:val="000000"/>
          <w:sz w:val="22"/>
          <w:szCs w:val="22"/>
          <w:lang w:val="de-DE"/>
        </w:rPr>
        <w:t xml:space="preserve"> Nr.</w:t>
      </w:r>
      <w:r w:rsidR="001D74D8">
        <w:rPr>
          <w:rFonts w:ascii="Times New Roman" w:hAnsi="Times New Roman"/>
          <w:color w:val="000000"/>
          <w:sz w:val="22"/>
          <w:szCs w:val="22"/>
          <w:lang w:val="de-DE"/>
        </w:rPr>
        <w:t xml:space="preserve">16B, 17, </w:t>
      </w:r>
      <w:r w:rsidRPr="00965AF6">
        <w:rPr>
          <w:rFonts w:ascii="Times New Roman" w:hAnsi="Times New Roman"/>
          <w:color w:val="000000"/>
          <w:sz w:val="22"/>
          <w:szCs w:val="22"/>
          <w:lang w:val="de-DE"/>
        </w:rPr>
        <w:t>18</w:t>
      </w:r>
      <w:r w:rsidR="001D74D8">
        <w:rPr>
          <w:rFonts w:ascii="Times New Roman" w:hAnsi="Times New Roman"/>
          <w:color w:val="000000"/>
          <w:sz w:val="22"/>
          <w:szCs w:val="22"/>
          <w:lang w:val="de-DE"/>
        </w:rPr>
        <w:t>, 19, 20</w:t>
      </w:r>
      <w:r w:rsidRPr="00965AF6">
        <w:rPr>
          <w:rFonts w:ascii="Times New Roman" w:hAnsi="Times New Roman"/>
          <w:color w:val="000000"/>
          <w:sz w:val="22"/>
          <w:szCs w:val="22"/>
          <w:lang w:val="de-DE"/>
        </w:rPr>
        <w:t xml:space="preserve"> hidrotehnisko konstrukciju tehniskā stāvokļa apsekošan</w:t>
      </w:r>
      <w:r w:rsidR="001D74D8">
        <w:rPr>
          <w:rFonts w:ascii="Times New Roman" w:hAnsi="Times New Roman"/>
          <w:color w:val="000000"/>
          <w:sz w:val="22"/>
          <w:szCs w:val="22"/>
          <w:lang w:val="de-DE"/>
        </w:rPr>
        <w:t>a“</w:t>
      </w:r>
      <w:r w:rsidRPr="00965AF6">
        <w:rPr>
          <w:rFonts w:ascii="Times New Roman" w:hAnsi="Times New Roman"/>
          <w:color w:val="000000"/>
          <w:sz w:val="22"/>
          <w:szCs w:val="22"/>
          <w:lang w:val="de-DE"/>
        </w:rPr>
        <w:t>, SIA “GT L”, 200</w:t>
      </w:r>
      <w:r w:rsidR="001D74D8">
        <w:rPr>
          <w:rFonts w:ascii="Times New Roman" w:hAnsi="Times New Roman"/>
          <w:color w:val="000000"/>
          <w:sz w:val="22"/>
          <w:szCs w:val="22"/>
          <w:lang w:val="de-DE"/>
        </w:rPr>
        <w:t>2</w:t>
      </w:r>
      <w:r w:rsidRPr="00965AF6">
        <w:rPr>
          <w:rFonts w:ascii="Times New Roman" w:hAnsi="Times New Roman"/>
          <w:color w:val="000000"/>
          <w:sz w:val="22"/>
          <w:szCs w:val="22"/>
          <w:lang w:val="de-DE"/>
        </w:rPr>
        <w:t>.g.</w:t>
      </w:r>
      <w:r>
        <w:rPr>
          <w:rFonts w:ascii="Times New Roman" w:hAnsi="Times New Roman"/>
          <w:color w:val="000000"/>
          <w:sz w:val="22"/>
          <w:szCs w:val="22"/>
          <w:lang w:val="de-DE"/>
        </w:rPr>
        <w:t>;</w:t>
      </w:r>
    </w:p>
    <w:p w:rsidR="00697950" w:rsidRPr="00110C92" w:rsidRDefault="00697950" w:rsidP="00965AF6">
      <w:pPr>
        <w:pStyle w:val="opsomming1"/>
        <w:keepNext/>
        <w:numPr>
          <w:ilvl w:val="0"/>
          <w:numId w:val="22"/>
        </w:numPr>
        <w:rPr>
          <w:rFonts w:ascii="Times New Roman" w:hAnsi="Times New Roman"/>
          <w:sz w:val="22"/>
          <w:szCs w:val="22"/>
          <w:lang w:val="de-DE"/>
        </w:rPr>
      </w:pPr>
      <w:r w:rsidRPr="00110C92">
        <w:rPr>
          <w:rFonts w:ascii="Times New Roman" w:hAnsi="Times New Roman"/>
          <w:sz w:val="22"/>
          <w:szCs w:val="22"/>
          <w:lang w:val="de-DE"/>
        </w:rPr>
        <w:t>dziļumu m</w:t>
      </w:r>
      <w:r w:rsidR="007B2334" w:rsidRPr="00110C92">
        <w:rPr>
          <w:rFonts w:ascii="Times New Roman" w:hAnsi="Times New Roman"/>
          <w:sz w:val="22"/>
          <w:szCs w:val="22"/>
          <w:lang w:val="de-DE"/>
        </w:rPr>
        <w:t>ēr</w:t>
      </w:r>
      <w:r w:rsidRPr="00110C92">
        <w:rPr>
          <w:rFonts w:ascii="Times New Roman" w:hAnsi="Times New Roman"/>
          <w:sz w:val="22"/>
          <w:szCs w:val="22"/>
          <w:lang w:val="de-DE"/>
        </w:rPr>
        <w:t>ījumi</w:t>
      </w:r>
      <w:r w:rsidR="00965AF6" w:rsidRPr="00110C92">
        <w:rPr>
          <w:rFonts w:ascii="Times New Roman" w:hAnsi="Times New Roman"/>
          <w:sz w:val="22"/>
          <w:szCs w:val="22"/>
          <w:lang w:val="de-DE"/>
        </w:rPr>
        <w:t>, Ventspils brīvostas pārvalde, 2012.g.;</w:t>
      </w:r>
    </w:p>
    <w:p w:rsidR="007B2334" w:rsidRPr="00110C92" w:rsidRDefault="007B2334" w:rsidP="00965AF6">
      <w:pPr>
        <w:pStyle w:val="opsomming1"/>
        <w:keepNext/>
        <w:numPr>
          <w:ilvl w:val="0"/>
          <w:numId w:val="22"/>
        </w:numPr>
        <w:rPr>
          <w:rFonts w:ascii="Times New Roman" w:hAnsi="Times New Roman"/>
          <w:sz w:val="22"/>
          <w:szCs w:val="22"/>
        </w:rPr>
      </w:pPr>
      <w:proofErr w:type="spellStart"/>
      <w:r w:rsidRPr="00110C92">
        <w:rPr>
          <w:rFonts w:ascii="Times New Roman" w:hAnsi="Times New Roman"/>
          <w:sz w:val="22"/>
          <w:szCs w:val="22"/>
        </w:rPr>
        <w:t>topogrāfiskais</w:t>
      </w:r>
      <w:proofErr w:type="spellEnd"/>
      <w:r w:rsidRPr="00110C92">
        <w:rPr>
          <w:rFonts w:ascii="Times New Roman" w:hAnsi="Times New Roman"/>
          <w:sz w:val="22"/>
          <w:szCs w:val="22"/>
        </w:rPr>
        <w:t xml:space="preserve"> </w:t>
      </w:r>
      <w:proofErr w:type="spellStart"/>
      <w:r w:rsidRPr="00110C92">
        <w:rPr>
          <w:rFonts w:ascii="Times New Roman" w:hAnsi="Times New Roman"/>
          <w:sz w:val="22"/>
          <w:szCs w:val="22"/>
        </w:rPr>
        <w:t>plāns</w:t>
      </w:r>
      <w:proofErr w:type="spellEnd"/>
      <w:r w:rsidR="00965AF6" w:rsidRPr="00110C92">
        <w:rPr>
          <w:rFonts w:ascii="Times New Roman" w:hAnsi="Times New Roman"/>
          <w:sz w:val="22"/>
          <w:szCs w:val="22"/>
        </w:rPr>
        <w:t xml:space="preserve">, </w:t>
      </w:r>
      <w:r w:rsidR="00475524" w:rsidRPr="00110C92">
        <w:rPr>
          <w:rFonts w:ascii="Times New Roman" w:hAnsi="Times New Roman"/>
          <w:sz w:val="22"/>
          <w:szCs w:val="22"/>
        </w:rPr>
        <w:t>SIA „</w:t>
      </w:r>
      <w:proofErr w:type="spellStart"/>
      <w:r w:rsidR="00475524" w:rsidRPr="00110C92">
        <w:rPr>
          <w:rFonts w:ascii="Times New Roman" w:hAnsi="Times New Roman"/>
          <w:sz w:val="22"/>
          <w:szCs w:val="22"/>
        </w:rPr>
        <w:t>Ģeodēzists</w:t>
      </w:r>
      <w:proofErr w:type="spellEnd"/>
      <w:r w:rsidR="00475524" w:rsidRPr="00110C92">
        <w:rPr>
          <w:rFonts w:ascii="Times New Roman" w:hAnsi="Times New Roman"/>
          <w:sz w:val="22"/>
          <w:szCs w:val="22"/>
        </w:rPr>
        <w:t xml:space="preserve">“ </w:t>
      </w:r>
      <w:proofErr w:type="spellStart"/>
      <w:r w:rsidR="00475524" w:rsidRPr="00110C92">
        <w:rPr>
          <w:rFonts w:ascii="Times New Roman" w:hAnsi="Times New Roman"/>
          <w:sz w:val="22"/>
          <w:szCs w:val="22"/>
        </w:rPr>
        <w:t>Ventspils</w:t>
      </w:r>
      <w:proofErr w:type="spellEnd"/>
      <w:r w:rsidR="00475524" w:rsidRPr="00110C92">
        <w:rPr>
          <w:rFonts w:ascii="Times New Roman" w:hAnsi="Times New Roman"/>
          <w:sz w:val="22"/>
          <w:szCs w:val="22"/>
        </w:rPr>
        <w:t xml:space="preserve"> birojs</w:t>
      </w:r>
      <w:r w:rsidR="00965AF6" w:rsidRPr="00110C92">
        <w:rPr>
          <w:rFonts w:ascii="Times New Roman" w:hAnsi="Times New Roman"/>
          <w:sz w:val="22"/>
          <w:szCs w:val="22"/>
        </w:rPr>
        <w:t>, 2012.g.</w:t>
      </w:r>
      <w:r w:rsidRPr="00110C92">
        <w:rPr>
          <w:rFonts w:ascii="Times New Roman" w:hAnsi="Times New Roman"/>
          <w:sz w:val="22"/>
          <w:szCs w:val="22"/>
        </w:rPr>
        <w:t>;</w:t>
      </w:r>
    </w:p>
    <w:p w:rsidR="00697950" w:rsidRPr="00985B87" w:rsidRDefault="00965AF6" w:rsidP="00965AF6">
      <w:pPr>
        <w:pStyle w:val="opsomming1"/>
        <w:keepNext/>
        <w:numPr>
          <w:ilvl w:val="0"/>
          <w:numId w:val="22"/>
        </w:numPr>
        <w:rPr>
          <w:rFonts w:ascii="Times New Roman" w:hAnsi="Times New Roman"/>
          <w:color w:val="000000"/>
          <w:sz w:val="22"/>
          <w:szCs w:val="22"/>
        </w:rPr>
      </w:pPr>
      <w:proofErr w:type="spellStart"/>
      <w:r w:rsidRPr="00985B87">
        <w:rPr>
          <w:rFonts w:ascii="Times New Roman" w:hAnsi="Times New Roman"/>
          <w:color w:val="000000"/>
          <w:sz w:val="22"/>
          <w:szCs w:val="22"/>
        </w:rPr>
        <w:t>Ģ</w:t>
      </w:r>
      <w:r w:rsidR="00697950" w:rsidRPr="00985B87">
        <w:rPr>
          <w:rFonts w:ascii="Times New Roman" w:hAnsi="Times New Roman"/>
          <w:color w:val="000000"/>
          <w:sz w:val="22"/>
          <w:szCs w:val="22"/>
        </w:rPr>
        <w:t>eotehnisk</w:t>
      </w:r>
      <w:r w:rsidR="007B2334" w:rsidRPr="00985B87">
        <w:rPr>
          <w:rFonts w:ascii="Times New Roman" w:hAnsi="Times New Roman"/>
          <w:color w:val="000000"/>
          <w:sz w:val="22"/>
          <w:szCs w:val="22"/>
        </w:rPr>
        <w:t>ās</w:t>
      </w:r>
      <w:proofErr w:type="spellEnd"/>
      <w:r w:rsidR="00697950" w:rsidRPr="00985B87">
        <w:rPr>
          <w:rFonts w:ascii="Times New Roman" w:hAnsi="Times New Roman"/>
          <w:color w:val="000000"/>
          <w:sz w:val="22"/>
          <w:szCs w:val="22"/>
        </w:rPr>
        <w:t xml:space="preserve"> </w:t>
      </w:r>
      <w:proofErr w:type="spellStart"/>
      <w:r w:rsidR="007B2334" w:rsidRPr="00985B87">
        <w:rPr>
          <w:rFonts w:ascii="Times New Roman" w:hAnsi="Times New Roman"/>
          <w:color w:val="000000"/>
          <w:sz w:val="22"/>
          <w:szCs w:val="22"/>
        </w:rPr>
        <w:t>izpētes</w:t>
      </w:r>
      <w:proofErr w:type="spellEnd"/>
      <w:r w:rsidR="00697950" w:rsidRPr="00985B87">
        <w:rPr>
          <w:rFonts w:ascii="Times New Roman" w:hAnsi="Times New Roman"/>
          <w:color w:val="000000"/>
          <w:sz w:val="22"/>
          <w:szCs w:val="22"/>
        </w:rPr>
        <w:t xml:space="preserve"> </w:t>
      </w:r>
      <w:proofErr w:type="spellStart"/>
      <w:r w:rsidR="00697950" w:rsidRPr="00985B87">
        <w:rPr>
          <w:rFonts w:ascii="Times New Roman" w:hAnsi="Times New Roman"/>
          <w:color w:val="000000"/>
          <w:sz w:val="22"/>
          <w:szCs w:val="22"/>
        </w:rPr>
        <w:t>atskaite</w:t>
      </w:r>
      <w:proofErr w:type="spellEnd"/>
      <w:r w:rsidR="007C4C47" w:rsidRPr="00985B87">
        <w:rPr>
          <w:rFonts w:ascii="Times New Roman" w:hAnsi="Times New Roman"/>
          <w:color w:val="000000"/>
          <w:sz w:val="22"/>
          <w:szCs w:val="22"/>
        </w:rPr>
        <w:t xml:space="preserve"> „</w:t>
      </w:r>
      <w:proofErr w:type="spellStart"/>
      <w:r w:rsidR="007C4C47" w:rsidRPr="00985B87">
        <w:rPr>
          <w:rFonts w:ascii="Times New Roman" w:hAnsi="Times New Roman"/>
          <w:color w:val="000000"/>
          <w:sz w:val="22"/>
          <w:szCs w:val="22"/>
        </w:rPr>
        <w:t>Ventspils</w:t>
      </w:r>
      <w:proofErr w:type="spellEnd"/>
      <w:r w:rsidR="007C4C47" w:rsidRPr="00985B87">
        <w:rPr>
          <w:rFonts w:ascii="Times New Roman" w:hAnsi="Times New Roman"/>
          <w:color w:val="000000"/>
          <w:sz w:val="22"/>
          <w:szCs w:val="22"/>
        </w:rPr>
        <w:t xml:space="preserve"> </w:t>
      </w:r>
      <w:proofErr w:type="spellStart"/>
      <w:r w:rsidR="007C4C47" w:rsidRPr="00985B87">
        <w:rPr>
          <w:rFonts w:ascii="Times New Roman" w:hAnsi="Times New Roman"/>
          <w:color w:val="000000"/>
          <w:sz w:val="22"/>
          <w:szCs w:val="22"/>
        </w:rPr>
        <w:t>brīvostas</w:t>
      </w:r>
      <w:proofErr w:type="spellEnd"/>
      <w:r w:rsidR="007C4C47" w:rsidRPr="00985B87">
        <w:rPr>
          <w:rFonts w:ascii="Times New Roman" w:hAnsi="Times New Roman"/>
          <w:color w:val="000000"/>
          <w:sz w:val="22"/>
          <w:szCs w:val="22"/>
        </w:rPr>
        <w:t xml:space="preserve"> </w:t>
      </w:r>
      <w:proofErr w:type="spellStart"/>
      <w:r w:rsidR="007C4C47" w:rsidRPr="00985B87">
        <w:rPr>
          <w:rFonts w:ascii="Times New Roman" w:hAnsi="Times New Roman"/>
          <w:color w:val="000000"/>
          <w:sz w:val="22"/>
          <w:szCs w:val="22"/>
        </w:rPr>
        <w:t>piestātnes</w:t>
      </w:r>
      <w:proofErr w:type="spellEnd"/>
      <w:r w:rsidR="007C4C47" w:rsidRPr="00985B87">
        <w:rPr>
          <w:rFonts w:ascii="Times New Roman" w:hAnsi="Times New Roman"/>
          <w:color w:val="000000"/>
          <w:sz w:val="22"/>
          <w:szCs w:val="22"/>
        </w:rPr>
        <w:t xml:space="preserve"> Nr.17 </w:t>
      </w:r>
      <w:proofErr w:type="spellStart"/>
      <w:r w:rsidR="007C4C47" w:rsidRPr="00985B87">
        <w:rPr>
          <w:rFonts w:ascii="Times New Roman" w:hAnsi="Times New Roman"/>
          <w:color w:val="000000"/>
          <w:sz w:val="22"/>
          <w:szCs w:val="22"/>
        </w:rPr>
        <w:t>rekonstrukcija</w:t>
      </w:r>
      <w:proofErr w:type="spellEnd"/>
      <w:r w:rsidR="007C4C47" w:rsidRPr="00985B87">
        <w:rPr>
          <w:rFonts w:ascii="Times New Roman" w:hAnsi="Times New Roman"/>
          <w:color w:val="000000"/>
          <w:sz w:val="22"/>
          <w:szCs w:val="22"/>
        </w:rPr>
        <w:t>“, AS „BMGS“, 2001.g.</w:t>
      </w:r>
    </w:p>
    <w:p w:rsidR="00697950" w:rsidRPr="00985B87" w:rsidRDefault="00697950">
      <w:pPr>
        <w:pStyle w:val="opsomming1"/>
        <w:rPr>
          <w:rFonts w:ascii="Times New Roman" w:hAnsi="Times New Roman"/>
          <w:color w:val="000000"/>
          <w:sz w:val="22"/>
          <w:szCs w:val="22"/>
        </w:rPr>
      </w:pPr>
    </w:p>
    <w:p w:rsidR="00697950" w:rsidRPr="00985B87" w:rsidRDefault="007C2010" w:rsidP="007C2010">
      <w:pPr>
        <w:pStyle w:val="Heading1"/>
        <w:numPr>
          <w:ilvl w:val="0"/>
          <w:numId w:val="0"/>
        </w:numPr>
        <w:rPr>
          <w:rFonts w:ascii="Times New Roman" w:hAnsi="Times New Roman"/>
          <w:color w:val="000000"/>
          <w:sz w:val="24"/>
          <w:szCs w:val="24"/>
        </w:rPr>
      </w:pPr>
      <w:bookmarkStart w:id="3" w:name="_Toc72520157"/>
      <w:r w:rsidRPr="00985B87">
        <w:rPr>
          <w:rFonts w:ascii="Times New Roman" w:hAnsi="Times New Roman"/>
          <w:color w:val="000000"/>
          <w:sz w:val="24"/>
          <w:szCs w:val="24"/>
        </w:rPr>
        <w:lastRenderedPageBreak/>
        <w:t xml:space="preserve">3. </w:t>
      </w:r>
      <w:r w:rsidR="00697950" w:rsidRPr="00985B87">
        <w:rPr>
          <w:rFonts w:ascii="Times New Roman" w:hAnsi="Times New Roman"/>
          <w:color w:val="000000"/>
          <w:sz w:val="24"/>
          <w:szCs w:val="24"/>
        </w:rPr>
        <w:t>ESOŠĀ situ</w:t>
      </w:r>
      <w:r w:rsidR="00D01E5E" w:rsidRPr="00985B87">
        <w:rPr>
          <w:rFonts w:ascii="Times New Roman" w:hAnsi="Times New Roman"/>
          <w:color w:val="000000"/>
          <w:sz w:val="24"/>
          <w:szCs w:val="24"/>
        </w:rPr>
        <w:t>Ā</w:t>
      </w:r>
      <w:r w:rsidR="00697950" w:rsidRPr="00985B87">
        <w:rPr>
          <w:rFonts w:ascii="Times New Roman" w:hAnsi="Times New Roman"/>
          <w:color w:val="000000"/>
          <w:sz w:val="24"/>
          <w:szCs w:val="24"/>
        </w:rPr>
        <w:t>cija</w:t>
      </w:r>
      <w:bookmarkEnd w:id="3"/>
      <w:r w:rsidR="00697950" w:rsidRPr="00985B87">
        <w:rPr>
          <w:rFonts w:ascii="Times New Roman" w:hAnsi="Times New Roman"/>
          <w:color w:val="000000"/>
          <w:sz w:val="24"/>
          <w:szCs w:val="24"/>
        </w:rPr>
        <w:t xml:space="preserve"> </w:t>
      </w:r>
    </w:p>
    <w:p w:rsidR="00697950" w:rsidRPr="00985B87" w:rsidRDefault="007C2010" w:rsidP="007C2010">
      <w:pPr>
        <w:pStyle w:val="Heading2"/>
        <w:numPr>
          <w:ilvl w:val="0"/>
          <w:numId w:val="0"/>
        </w:numPr>
        <w:rPr>
          <w:rFonts w:ascii="Times New Roman" w:hAnsi="Times New Roman"/>
          <w:color w:val="000000"/>
          <w:sz w:val="24"/>
          <w:szCs w:val="24"/>
        </w:rPr>
      </w:pPr>
      <w:r w:rsidRPr="00985B87">
        <w:rPr>
          <w:rFonts w:ascii="Times New Roman" w:hAnsi="Times New Roman"/>
          <w:color w:val="000000"/>
          <w:sz w:val="24"/>
          <w:szCs w:val="24"/>
        </w:rPr>
        <w:t xml:space="preserve">3.1. </w:t>
      </w:r>
      <w:proofErr w:type="spellStart"/>
      <w:r w:rsidR="00B16574" w:rsidRPr="00985B87">
        <w:rPr>
          <w:rFonts w:ascii="Times New Roman" w:hAnsi="Times New Roman"/>
          <w:color w:val="000000"/>
          <w:sz w:val="24"/>
          <w:szCs w:val="24"/>
        </w:rPr>
        <w:t>Piestātnes</w:t>
      </w:r>
      <w:proofErr w:type="spellEnd"/>
      <w:r w:rsidR="005C05FA" w:rsidRPr="00985B87">
        <w:rPr>
          <w:rFonts w:ascii="Times New Roman" w:hAnsi="Times New Roman"/>
          <w:color w:val="000000"/>
          <w:sz w:val="24"/>
          <w:szCs w:val="24"/>
        </w:rPr>
        <w:t xml:space="preserve"> Nr.18</w:t>
      </w:r>
      <w:r w:rsidR="00B16574" w:rsidRPr="00985B87">
        <w:rPr>
          <w:rFonts w:ascii="Times New Roman" w:hAnsi="Times New Roman"/>
          <w:color w:val="000000"/>
          <w:sz w:val="24"/>
          <w:szCs w:val="24"/>
        </w:rPr>
        <w:t xml:space="preserve"> </w:t>
      </w:r>
      <w:proofErr w:type="spellStart"/>
      <w:r w:rsidR="00B16574" w:rsidRPr="00985B87">
        <w:rPr>
          <w:rFonts w:ascii="Times New Roman" w:hAnsi="Times New Roman"/>
          <w:color w:val="000000"/>
          <w:sz w:val="24"/>
          <w:szCs w:val="24"/>
        </w:rPr>
        <w:t>konstrukcija</w:t>
      </w:r>
      <w:proofErr w:type="spellEnd"/>
    </w:p>
    <w:p w:rsidR="00697950" w:rsidRPr="00BE1A0A" w:rsidRDefault="00B16574" w:rsidP="00B16574">
      <w:pPr>
        <w:ind w:firstLine="357"/>
        <w:rPr>
          <w:rFonts w:ascii="Times New Roman" w:hAnsi="Times New Roman"/>
          <w:sz w:val="22"/>
          <w:szCs w:val="22"/>
        </w:rPr>
      </w:pPr>
      <w:r>
        <w:rPr>
          <w:rFonts w:ascii="Times New Roman" w:hAnsi="Times New Roman"/>
          <w:sz w:val="22"/>
          <w:szCs w:val="22"/>
        </w:rPr>
        <w:t xml:space="preserve">Pēc piestātnes Nr.17 rekonstrukcijas un prāmju rampas izbūves </w:t>
      </w:r>
      <w:r w:rsidR="005C05FA">
        <w:rPr>
          <w:rFonts w:ascii="Times New Roman" w:hAnsi="Times New Roman"/>
          <w:sz w:val="22"/>
          <w:szCs w:val="22"/>
        </w:rPr>
        <w:t xml:space="preserve">(2004.g.) </w:t>
      </w:r>
      <w:r>
        <w:rPr>
          <w:rFonts w:ascii="Times New Roman" w:hAnsi="Times New Roman"/>
          <w:sz w:val="22"/>
          <w:szCs w:val="22"/>
        </w:rPr>
        <w:t>piestātne Nr</w:t>
      </w:r>
      <w:r w:rsidR="00904F8C">
        <w:rPr>
          <w:rFonts w:ascii="Times New Roman" w:hAnsi="Times New Roman"/>
          <w:sz w:val="22"/>
          <w:szCs w:val="22"/>
        </w:rPr>
        <w:t>.</w:t>
      </w:r>
      <w:r>
        <w:rPr>
          <w:rFonts w:ascii="Times New Roman" w:hAnsi="Times New Roman"/>
          <w:sz w:val="22"/>
          <w:szCs w:val="22"/>
        </w:rPr>
        <w:t>18 ir aprīkota ar kordona līnijas priekšā izvirzītiem fenderpāļiem un nodrošina prāmju pietauvošanos un stāvēšanu</w:t>
      </w:r>
      <w:r w:rsidR="00904F8C">
        <w:rPr>
          <w:rFonts w:ascii="Times New Roman" w:hAnsi="Times New Roman"/>
          <w:sz w:val="22"/>
          <w:szCs w:val="22"/>
        </w:rPr>
        <w:t>, jo piestātnes Nr.17 garums 40.45m ir nepietiekams</w:t>
      </w:r>
      <w:r w:rsidR="00697950" w:rsidRPr="00BE1A0A">
        <w:rPr>
          <w:rFonts w:ascii="Times New Roman" w:hAnsi="Times New Roman"/>
          <w:sz w:val="22"/>
          <w:szCs w:val="22"/>
        </w:rPr>
        <w:t xml:space="preserve">. </w:t>
      </w:r>
    </w:p>
    <w:p w:rsidR="00697950" w:rsidRPr="00BE1A0A" w:rsidRDefault="004316D8">
      <w:pPr>
        <w:rPr>
          <w:rFonts w:ascii="Times New Roman" w:hAnsi="Times New Roman"/>
          <w:sz w:val="22"/>
          <w:szCs w:val="22"/>
        </w:rPr>
      </w:pPr>
      <w:r>
        <w:rPr>
          <w:rFonts w:ascii="Times New Roman" w:hAnsi="Times New Roman"/>
          <w:noProof/>
          <w:sz w:val="22"/>
          <w:szCs w:val="22"/>
        </w:rPr>
        <mc:AlternateContent>
          <mc:Choice Requires="wps">
            <w:drawing>
              <wp:anchor distT="0" distB="0" distL="114300" distR="114300" simplePos="0" relativeHeight="251663360" behindDoc="0" locked="0" layoutInCell="1" allowOverlap="1" wp14:anchorId="146E242B" wp14:editId="606E43E3">
                <wp:simplePos x="0" y="0"/>
                <wp:positionH relativeFrom="column">
                  <wp:posOffset>2273607</wp:posOffset>
                </wp:positionH>
                <wp:positionV relativeFrom="paragraph">
                  <wp:posOffset>1976193</wp:posOffset>
                </wp:positionV>
                <wp:extent cx="552450" cy="90805"/>
                <wp:effectExtent l="0" t="152400" r="38100" b="175895"/>
                <wp:wrapNone/>
                <wp:docPr id="1" name="Righ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37526">
                          <a:off x="0" y="0"/>
                          <a:ext cx="552450" cy="90805"/>
                        </a:xfrm>
                        <a:prstGeom prst="rightArrow">
                          <a:avLst>
                            <a:gd name="adj1" fmla="val 50000"/>
                            <a:gd name="adj2" fmla="val 152098"/>
                          </a:avLst>
                        </a:prstGeom>
                        <a:solidFill>
                          <a:srgbClr val="000000"/>
                        </a:solidFill>
                        <a:ln w="38100">
                          <a:solidFill>
                            <a:srgbClr val="00000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179pt;margin-top:155.6pt;width:43.5pt;height:7.15pt;rotation:2116295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" fillcolor="black" strokeweight="3pt">
                <v:shadow on="t" color="#7f7f7f" opacity=".5" offset="1pt"/>
              </v:shape>
            </w:pict>
          </mc:Fallback>
        </mc:AlternateContent>
      </w:r>
      <w:r w:rsidR="004B67AC">
        <w:rPr>
          <w:rFonts w:ascii="Times New Roman" w:hAnsi="Times New Roman"/>
          <w:noProof/>
          <w:sz w:val="22"/>
          <w:szCs w:val="22"/>
        </w:rPr>
        <mc:AlternateContent>
          <mc:Choice Requires="wps">
            <w:drawing>
              <wp:anchor distT="0" distB="0" distL="114300" distR="114300" simplePos="0" relativeHeight="251662336" behindDoc="0" locked="0" layoutInCell="1" allowOverlap="1" wp14:anchorId="4E082473" wp14:editId="296B20ED">
                <wp:simplePos x="0" y="0"/>
                <wp:positionH relativeFrom="column">
                  <wp:posOffset>2853373</wp:posOffset>
                </wp:positionH>
                <wp:positionV relativeFrom="paragraph">
                  <wp:posOffset>2210118</wp:posOffset>
                </wp:positionV>
                <wp:extent cx="285750" cy="109537"/>
                <wp:effectExtent l="19050" t="19050" r="38100" b="43180"/>
                <wp:wrapNone/>
                <wp:docPr id="9" name="Straight Connector 9"/>
                <wp:cNvGraphicFramePr/>
                <a:graphic xmlns:a="http://schemas.openxmlformats.org/drawingml/2006/main">
                  <a:graphicData uri="http://schemas.microsoft.com/office/word/2010/wordprocessingShape">
                    <wps:wsp>
                      <wps:cNvCnPr/>
                      <wps:spPr>
                        <a:xfrm flipH="1">
                          <a:off x="0" y="0"/>
                          <a:ext cx="285750" cy="109537"/>
                        </a:xfrm>
                        <a:prstGeom prst="line">
                          <a:avLst/>
                        </a:prstGeom>
                        <a:ln w="50800" cmpd="sng">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7pt,174.05pt" to="247.2pt,1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" strokecolor="black [3213]" strokeweight="4pt"/>
            </w:pict>
          </mc:Fallback>
        </mc:AlternateContent>
      </w:r>
      <w:r w:rsidR="00313158">
        <w:rPr>
          <w:rFonts w:ascii="Times New Roman" w:hAnsi="Times New Roman"/>
          <w:noProof/>
          <w:sz w:val="22"/>
          <w:szCs w:val="22"/>
        </w:rPr>
        <w:drawing>
          <wp:inline distT="0" distB="0" distL="0" distR="0" wp14:anchorId="0DDAF313" wp14:editId="23ABE49D">
            <wp:extent cx="5256530" cy="4033520"/>
            <wp:effectExtent l="0" t="0" r="127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BO piest2-rev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56530" cy="4033520"/>
                    </a:xfrm>
                    <a:prstGeom prst="rect">
                      <a:avLst/>
                    </a:prstGeom>
                  </pic:spPr>
                </pic:pic>
              </a:graphicData>
            </a:graphic>
          </wp:inline>
        </w:drawing>
      </w:r>
    </w:p>
    <w:p w:rsidR="00697950" w:rsidRPr="00BE1A0A" w:rsidRDefault="00697950">
      <w:pPr>
        <w:pStyle w:val="Caption"/>
        <w:rPr>
          <w:rFonts w:ascii="Times New Roman" w:hAnsi="Times New Roman"/>
          <w:color w:val="000000"/>
          <w:sz w:val="22"/>
          <w:szCs w:val="22"/>
          <w:lang w:val="lv-LV"/>
        </w:rPr>
      </w:pPr>
      <w:bookmarkStart w:id="4" w:name="_Ref54170477"/>
      <w:r w:rsidRPr="00BE1A0A">
        <w:rPr>
          <w:rFonts w:ascii="Times New Roman" w:hAnsi="Times New Roman"/>
          <w:color w:val="000000"/>
          <w:sz w:val="22"/>
          <w:szCs w:val="22"/>
          <w:lang w:val="lv-LV"/>
        </w:rPr>
        <w:t xml:space="preserve">Attēls </w:t>
      </w:r>
      <w:r w:rsidRPr="00BE1A0A">
        <w:rPr>
          <w:rFonts w:ascii="Times New Roman" w:hAnsi="Times New Roman"/>
          <w:color w:val="000000"/>
          <w:sz w:val="22"/>
          <w:szCs w:val="22"/>
        </w:rPr>
        <w:fldChar w:fldCharType="begin"/>
      </w:r>
      <w:r w:rsidRPr="00BE1A0A">
        <w:rPr>
          <w:rFonts w:ascii="Times New Roman" w:hAnsi="Times New Roman"/>
          <w:color w:val="000000"/>
          <w:sz w:val="22"/>
          <w:szCs w:val="22"/>
          <w:lang w:val="lv-LV"/>
        </w:rPr>
        <w:instrText xml:space="preserve"> STYLEREF 1 \s </w:instrText>
      </w:r>
      <w:r w:rsidRPr="00BE1A0A">
        <w:rPr>
          <w:rFonts w:ascii="Times New Roman" w:hAnsi="Times New Roman"/>
          <w:color w:val="000000"/>
          <w:sz w:val="22"/>
          <w:szCs w:val="22"/>
        </w:rPr>
        <w:fldChar w:fldCharType="separate"/>
      </w:r>
      <w:r w:rsidR="00243717" w:rsidRPr="00BE1A0A">
        <w:rPr>
          <w:rFonts w:ascii="Times New Roman" w:hAnsi="Times New Roman"/>
          <w:noProof/>
          <w:color w:val="000000"/>
          <w:sz w:val="22"/>
          <w:szCs w:val="22"/>
          <w:lang w:val="lv-LV"/>
        </w:rPr>
        <w:t>3</w:t>
      </w:r>
      <w:r w:rsidRPr="00BE1A0A">
        <w:rPr>
          <w:rFonts w:ascii="Times New Roman" w:hAnsi="Times New Roman"/>
          <w:color w:val="000000"/>
          <w:sz w:val="22"/>
          <w:szCs w:val="22"/>
        </w:rPr>
        <w:fldChar w:fldCharType="end"/>
      </w:r>
      <w:r w:rsidRPr="00BE1A0A">
        <w:rPr>
          <w:rFonts w:ascii="Times New Roman" w:hAnsi="Times New Roman"/>
          <w:color w:val="000000"/>
          <w:sz w:val="22"/>
          <w:szCs w:val="22"/>
          <w:lang w:val="lv-LV"/>
        </w:rPr>
        <w:noBreakHyphen/>
      </w:r>
      <w:r w:rsidRPr="00BE1A0A">
        <w:rPr>
          <w:rFonts w:ascii="Times New Roman" w:hAnsi="Times New Roman"/>
          <w:color w:val="000000"/>
          <w:sz w:val="22"/>
          <w:szCs w:val="22"/>
        </w:rPr>
        <w:fldChar w:fldCharType="begin"/>
      </w:r>
      <w:r w:rsidRPr="00BE1A0A">
        <w:rPr>
          <w:rFonts w:ascii="Times New Roman" w:hAnsi="Times New Roman"/>
          <w:color w:val="000000"/>
          <w:sz w:val="22"/>
          <w:szCs w:val="22"/>
          <w:lang w:val="lv-LV"/>
        </w:rPr>
        <w:instrText xml:space="preserve"> SEQ Figure \* ARABIC \s 1 </w:instrText>
      </w:r>
      <w:r w:rsidRPr="00BE1A0A">
        <w:rPr>
          <w:rFonts w:ascii="Times New Roman" w:hAnsi="Times New Roman"/>
          <w:color w:val="000000"/>
          <w:sz w:val="22"/>
          <w:szCs w:val="22"/>
        </w:rPr>
        <w:fldChar w:fldCharType="separate"/>
      </w:r>
      <w:r w:rsidR="00243717" w:rsidRPr="00BE1A0A">
        <w:rPr>
          <w:rFonts w:ascii="Times New Roman" w:hAnsi="Times New Roman"/>
          <w:noProof/>
          <w:color w:val="000000"/>
          <w:sz w:val="22"/>
          <w:szCs w:val="22"/>
          <w:lang w:val="lv-LV"/>
        </w:rPr>
        <w:t>1</w:t>
      </w:r>
      <w:r w:rsidRPr="00BE1A0A">
        <w:rPr>
          <w:rFonts w:ascii="Times New Roman" w:hAnsi="Times New Roman"/>
          <w:color w:val="000000"/>
          <w:sz w:val="22"/>
          <w:szCs w:val="22"/>
        </w:rPr>
        <w:fldChar w:fldCharType="end"/>
      </w:r>
      <w:bookmarkEnd w:id="4"/>
      <w:r w:rsidRPr="00BE1A0A">
        <w:rPr>
          <w:rFonts w:ascii="Times New Roman" w:hAnsi="Times New Roman"/>
          <w:color w:val="000000"/>
          <w:sz w:val="22"/>
          <w:szCs w:val="22"/>
          <w:lang w:val="lv-LV"/>
        </w:rPr>
        <w:t xml:space="preserve">: </w:t>
      </w:r>
      <w:r w:rsidRPr="00BE1A0A">
        <w:rPr>
          <w:rFonts w:ascii="Times New Roman" w:hAnsi="Times New Roman"/>
          <w:sz w:val="22"/>
          <w:szCs w:val="22"/>
          <w:lang w:val="lv-LV"/>
        </w:rPr>
        <w:t>Piestāt</w:t>
      </w:r>
      <w:r w:rsidR="009E1B31">
        <w:rPr>
          <w:rFonts w:ascii="Times New Roman" w:hAnsi="Times New Roman"/>
          <w:sz w:val="22"/>
          <w:szCs w:val="22"/>
          <w:lang w:val="lv-LV"/>
        </w:rPr>
        <w:t>nes Nr.18 novietojuma shēma</w:t>
      </w:r>
      <w:r w:rsidRPr="00BE1A0A">
        <w:rPr>
          <w:rFonts w:ascii="Times New Roman" w:hAnsi="Times New Roman"/>
          <w:sz w:val="22"/>
          <w:szCs w:val="22"/>
          <w:lang w:val="lv-LV"/>
        </w:rPr>
        <w:t xml:space="preserve"> </w:t>
      </w:r>
    </w:p>
    <w:p w:rsidR="00904F8C" w:rsidRPr="00BE1A0A" w:rsidRDefault="00904F8C" w:rsidP="00904F8C">
      <w:pPr>
        <w:ind w:firstLine="357"/>
        <w:rPr>
          <w:rFonts w:ascii="Times New Roman" w:hAnsi="Times New Roman"/>
          <w:sz w:val="22"/>
          <w:szCs w:val="22"/>
        </w:rPr>
      </w:pPr>
      <w:r>
        <w:rPr>
          <w:rFonts w:ascii="Times New Roman" w:hAnsi="Times New Roman"/>
          <w:sz w:val="22"/>
          <w:szCs w:val="22"/>
        </w:rPr>
        <w:t xml:space="preserve">Piestātne izbūvēta 1982.g., projekta dziļuma atzīme pie piestātnes ir -7.0m BAS, tās garums ir 98.85m. </w:t>
      </w:r>
    </w:p>
    <w:p w:rsidR="00697950" w:rsidRDefault="005C05FA" w:rsidP="005C05FA">
      <w:pPr>
        <w:spacing w:before="0"/>
        <w:ind w:firstLine="357"/>
        <w:rPr>
          <w:rFonts w:ascii="Times New Roman" w:hAnsi="Times New Roman"/>
          <w:sz w:val="22"/>
          <w:szCs w:val="22"/>
        </w:rPr>
      </w:pPr>
      <w:r>
        <w:rPr>
          <w:rFonts w:ascii="Times New Roman" w:hAnsi="Times New Roman"/>
          <w:sz w:val="22"/>
          <w:szCs w:val="22"/>
        </w:rPr>
        <w:t>Bolverka tipa konstrukcijas</w:t>
      </w:r>
      <w:r w:rsidR="00697950" w:rsidRPr="00BE1A0A">
        <w:rPr>
          <w:rFonts w:ascii="Times New Roman" w:hAnsi="Times New Roman"/>
          <w:sz w:val="22"/>
          <w:szCs w:val="22"/>
        </w:rPr>
        <w:t xml:space="preserve"> </w:t>
      </w:r>
      <w:r w:rsidR="00A03FB5" w:rsidRPr="00BE1A0A">
        <w:rPr>
          <w:rFonts w:ascii="Times New Roman" w:hAnsi="Times New Roman"/>
          <w:sz w:val="22"/>
          <w:szCs w:val="22"/>
        </w:rPr>
        <w:t>fasādes</w:t>
      </w:r>
      <w:r w:rsidR="00697950" w:rsidRPr="00BE1A0A">
        <w:rPr>
          <w:rFonts w:ascii="Times New Roman" w:hAnsi="Times New Roman"/>
          <w:sz w:val="22"/>
          <w:szCs w:val="22"/>
        </w:rPr>
        <w:t xml:space="preserve"> siena ir būvēta no dzelz</w:t>
      </w:r>
      <w:r>
        <w:rPr>
          <w:rFonts w:ascii="Times New Roman" w:hAnsi="Times New Roman"/>
          <w:sz w:val="22"/>
          <w:szCs w:val="22"/>
        </w:rPr>
        <w:t>s</w:t>
      </w:r>
      <w:r w:rsidR="00697950" w:rsidRPr="00BE1A0A">
        <w:rPr>
          <w:rFonts w:ascii="Times New Roman" w:hAnsi="Times New Roman"/>
          <w:sz w:val="22"/>
          <w:szCs w:val="22"/>
        </w:rPr>
        <w:t xml:space="preserve">betona čaulpāļiem </w:t>
      </w:r>
      <w:r>
        <w:rPr>
          <w:rFonts w:ascii="Times New Roman" w:hAnsi="Times New Roman"/>
          <w:sz w:val="22"/>
          <w:szCs w:val="22"/>
        </w:rPr>
        <w:sym w:font="Symbol" w:char="F0C6"/>
      </w:r>
      <w:r w:rsidR="00697950" w:rsidRPr="00BE1A0A">
        <w:rPr>
          <w:rFonts w:ascii="Times New Roman" w:hAnsi="Times New Roman"/>
          <w:sz w:val="22"/>
          <w:szCs w:val="22"/>
        </w:rPr>
        <w:t>1.</w:t>
      </w:r>
      <w:r>
        <w:rPr>
          <w:rFonts w:ascii="Times New Roman" w:hAnsi="Times New Roman"/>
          <w:sz w:val="22"/>
          <w:szCs w:val="22"/>
        </w:rPr>
        <w:t>2</w:t>
      </w:r>
      <w:r w:rsidR="00697950" w:rsidRPr="00BE1A0A">
        <w:rPr>
          <w:rFonts w:ascii="Times New Roman" w:hAnsi="Times New Roman"/>
          <w:sz w:val="22"/>
          <w:szCs w:val="22"/>
        </w:rPr>
        <w:t>m</w:t>
      </w:r>
      <w:r>
        <w:rPr>
          <w:rFonts w:ascii="Times New Roman" w:hAnsi="Times New Roman"/>
          <w:sz w:val="22"/>
          <w:szCs w:val="22"/>
        </w:rPr>
        <w:t xml:space="preserve"> ar soli 1.3m, kas iegremdēti līdz atzīmei -11.4m BAS. </w:t>
      </w:r>
      <w:r w:rsidR="00A03FB5" w:rsidRPr="00BE1A0A">
        <w:rPr>
          <w:rFonts w:ascii="Times New Roman" w:hAnsi="Times New Roman"/>
          <w:sz w:val="22"/>
          <w:szCs w:val="22"/>
        </w:rPr>
        <w:t xml:space="preserve"> </w:t>
      </w:r>
      <w:r w:rsidR="009C70AE">
        <w:rPr>
          <w:rFonts w:ascii="Times New Roman" w:hAnsi="Times New Roman"/>
          <w:sz w:val="22"/>
          <w:szCs w:val="22"/>
        </w:rPr>
        <w:t xml:space="preserve">Piestātnes galā savienojuma zonā ar piestātni Nr.19 iegremdēti 4 dz/b čaulpāļi </w:t>
      </w:r>
      <w:r w:rsidR="009C70AE">
        <w:rPr>
          <w:rFonts w:ascii="Times New Roman" w:hAnsi="Times New Roman"/>
          <w:sz w:val="22"/>
          <w:szCs w:val="22"/>
        </w:rPr>
        <w:sym w:font="Symbol" w:char="F0C6"/>
      </w:r>
      <w:r w:rsidR="009C70AE" w:rsidRPr="00BE1A0A">
        <w:rPr>
          <w:rFonts w:ascii="Times New Roman" w:hAnsi="Times New Roman"/>
          <w:sz w:val="22"/>
          <w:szCs w:val="22"/>
        </w:rPr>
        <w:t>1.</w:t>
      </w:r>
      <w:r w:rsidR="009C70AE">
        <w:rPr>
          <w:rFonts w:ascii="Times New Roman" w:hAnsi="Times New Roman"/>
          <w:sz w:val="22"/>
          <w:szCs w:val="22"/>
        </w:rPr>
        <w:t>6</w:t>
      </w:r>
      <w:r w:rsidR="009C70AE" w:rsidRPr="00BE1A0A">
        <w:rPr>
          <w:rFonts w:ascii="Times New Roman" w:hAnsi="Times New Roman"/>
          <w:sz w:val="22"/>
          <w:szCs w:val="22"/>
        </w:rPr>
        <w:t>m</w:t>
      </w:r>
      <w:r w:rsidR="009C70AE">
        <w:rPr>
          <w:rFonts w:ascii="Times New Roman" w:hAnsi="Times New Roman"/>
          <w:sz w:val="22"/>
          <w:szCs w:val="22"/>
        </w:rPr>
        <w:t xml:space="preserve"> ar soli 1.</w:t>
      </w:r>
      <w:r w:rsidR="009C70AE">
        <w:rPr>
          <w:rFonts w:ascii="Times New Roman" w:hAnsi="Times New Roman"/>
          <w:sz w:val="22"/>
          <w:szCs w:val="22"/>
        </w:rPr>
        <w:t>7</w:t>
      </w:r>
      <w:r w:rsidR="009C70AE">
        <w:rPr>
          <w:rFonts w:ascii="Times New Roman" w:hAnsi="Times New Roman"/>
          <w:sz w:val="22"/>
          <w:szCs w:val="22"/>
        </w:rPr>
        <w:t>m</w:t>
      </w:r>
      <w:r w:rsidR="009C70AE">
        <w:rPr>
          <w:rFonts w:ascii="Times New Roman" w:hAnsi="Times New Roman"/>
          <w:sz w:val="22"/>
          <w:szCs w:val="22"/>
        </w:rPr>
        <w:t xml:space="preserve">. </w:t>
      </w:r>
      <w:r>
        <w:rPr>
          <w:rFonts w:ascii="Times New Roman" w:hAnsi="Times New Roman"/>
          <w:sz w:val="22"/>
          <w:szCs w:val="22"/>
        </w:rPr>
        <w:t>Kordona līnijas augstuma atzīme ir +2.0m BAS. Enkurojuma konstrukcija sastāv no horizontāliem tērauda enkurstieņiem</w:t>
      </w:r>
      <w:r w:rsidR="00184A72">
        <w:rPr>
          <w:rFonts w:ascii="Times New Roman" w:hAnsi="Times New Roman"/>
          <w:sz w:val="22"/>
          <w:szCs w:val="22"/>
        </w:rPr>
        <w:t xml:space="preserve"> (</w:t>
      </w:r>
      <w:r w:rsidR="00184A72">
        <w:rPr>
          <w:rFonts w:ascii="Times New Roman" w:hAnsi="Times New Roman"/>
          <w:sz w:val="22"/>
          <w:szCs w:val="22"/>
        </w:rPr>
        <w:sym w:font="Symbol" w:char="F0C6"/>
      </w:r>
      <w:r w:rsidR="00184A72">
        <w:rPr>
          <w:rFonts w:ascii="Times New Roman" w:hAnsi="Times New Roman"/>
          <w:sz w:val="22"/>
          <w:szCs w:val="22"/>
        </w:rPr>
        <w:t xml:space="preserve">60mm, solis </w:t>
      </w:r>
      <w:r w:rsidR="00165439">
        <w:rPr>
          <w:rFonts w:ascii="Times New Roman" w:hAnsi="Times New Roman"/>
          <w:sz w:val="22"/>
          <w:szCs w:val="22"/>
        </w:rPr>
        <w:t>2.6</w:t>
      </w:r>
      <w:r w:rsidR="00184A72">
        <w:rPr>
          <w:rFonts w:ascii="Times New Roman" w:hAnsi="Times New Roman"/>
          <w:sz w:val="22"/>
          <w:szCs w:val="22"/>
        </w:rPr>
        <w:t>m)</w:t>
      </w:r>
      <w:r>
        <w:rPr>
          <w:rFonts w:ascii="Times New Roman" w:hAnsi="Times New Roman"/>
          <w:sz w:val="22"/>
          <w:szCs w:val="22"/>
        </w:rPr>
        <w:t xml:space="preserve"> uz atzīmes +0.85m BAS</w:t>
      </w:r>
      <w:r w:rsidR="00165439">
        <w:rPr>
          <w:rFonts w:ascii="Times New Roman" w:hAnsi="Times New Roman"/>
          <w:sz w:val="22"/>
          <w:szCs w:val="22"/>
        </w:rPr>
        <w:t xml:space="preserve"> un dzelzsbetona pāļu enkursienas</w:t>
      </w:r>
      <w:r w:rsidR="00184A72">
        <w:rPr>
          <w:rFonts w:ascii="Times New Roman" w:hAnsi="Times New Roman"/>
          <w:sz w:val="22"/>
          <w:szCs w:val="22"/>
        </w:rPr>
        <w:t xml:space="preserve"> </w:t>
      </w:r>
      <w:r w:rsidR="00165439">
        <w:rPr>
          <w:rFonts w:ascii="Times New Roman" w:hAnsi="Times New Roman"/>
          <w:sz w:val="22"/>
          <w:szCs w:val="22"/>
        </w:rPr>
        <w:t>(AC-7</w:t>
      </w:r>
      <w:r w:rsidR="004A22F1">
        <w:rPr>
          <w:rFonts w:ascii="Times New Roman" w:hAnsi="Times New Roman"/>
          <w:sz w:val="22"/>
          <w:szCs w:val="22"/>
        </w:rPr>
        <w:t>-</w:t>
      </w:r>
      <w:r w:rsidR="00165439">
        <w:rPr>
          <w:rFonts w:ascii="Times New Roman" w:hAnsi="Times New Roman"/>
          <w:sz w:val="22"/>
          <w:szCs w:val="22"/>
        </w:rPr>
        <w:t>35</w:t>
      </w:r>
      <w:r w:rsidR="004A22F1">
        <w:rPr>
          <w:rFonts w:ascii="Times New Roman" w:hAnsi="Times New Roman"/>
          <w:sz w:val="22"/>
          <w:szCs w:val="22"/>
        </w:rPr>
        <w:t>/</w:t>
      </w:r>
      <w:r w:rsidR="00165439">
        <w:rPr>
          <w:rFonts w:ascii="Times New Roman" w:hAnsi="Times New Roman"/>
          <w:sz w:val="22"/>
          <w:szCs w:val="22"/>
        </w:rPr>
        <w:t>22,</w:t>
      </w:r>
      <w:r w:rsidR="004A22F1">
        <w:rPr>
          <w:rFonts w:ascii="Times New Roman" w:hAnsi="Times New Roman"/>
          <w:sz w:val="22"/>
          <w:szCs w:val="22"/>
        </w:rPr>
        <w:t xml:space="preserve"> garums 7.0m, solis 0.65m, apakšas atzīme -5.50m BAS)</w:t>
      </w:r>
      <w:r w:rsidR="00310B76">
        <w:rPr>
          <w:rFonts w:ascii="Times New Roman" w:hAnsi="Times New Roman"/>
          <w:sz w:val="22"/>
          <w:szCs w:val="22"/>
        </w:rPr>
        <w:t xml:space="preserve">. Uz katru polera masīvu papildus izvietoti vēl divi enkurstieņi </w:t>
      </w:r>
      <w:r w:rsidR="00310B76">
        <w:rPr>
          <w:rFonts w:ascii="Times New Roman" w:hAnsi="Times New Roman"/>
          <w:sz w:val="22"/>
          <w:szCs w:val="22"/>
        </w:rPr>
        <w:sym w:font="Symbol" w:char="F0C6"/>
      </w:r>
      <w:r w:rsidR="00310B76">
        <w:rPr>
          <w:rFonts w:ascii="Times New Roman" w:hAnsi="Times New Roman"/>
          <w:sz w:val="22"/>
          <w:szCs w:val="22"/>
        </w:rPr>
        <w:t xml:space="preserve">60mm. </w:t>
      </w:r>
      <w:r w:rsidR="00697950" w:rsidRPr="00BE1A0A">
        <w:rPr>
          <w:rFonts w:ascii="Times New Roman" w:hAnsi="Times New Roman"/>
          <w:sz w:val="22"/>
          <w:szCs w:val="22"/>
        </w:rPr>
        <w:t xml:space="preserve">Poleri </w:t>
      </w:r>
      <w:r w:rsidR="00310B76">
        <w:rPr>
          <w:rFonts w:ascii="Times New Roman" w:hAnsi="Times New Roman"/>
          <w:sz w:val="22"/>
          <w:szCs w:val="22"/>
        </w:rPr>
        <w:t>uzstādīti ar soli 18-</w:t>
      </w:r>
      <w:r w:rsidR="00697950" w:rsidRPr="00BE1A0A">
        <w:rPr>
          <w:rFonts w:ascii="Times New Roman" w:hAnsi="Times New Roman"/>
          <w:sz w:val="22"/>
          <w:szCs w:val="22"/>
        </w:rPr>
        <w:t xml:space="preserve">20m </w:t>
      </w:r>
      <w:r w:rsidR="00310B76">
        <w:rPr>
          <w:rFonts w:ascii="Times New Roman" w:hAnsi="Times New Roman"/>
          <w:sz w:val="22"/>
          <w:szCs w:val="22"/>
        </w:rPr>
        <w:t>un</w:t>
      </w:r>
      <w:r w:rsidR="00497388" w:rsidRPr="00BE1A0A">
        <w:rPr>
          <w:rFonts w:ascii="Times New Roman" w:hAnsi="Times New Roman"/>
          <w:sz w:val="22"/>
          <w:szCs w:val="22"/>
        </w:rPr>
        <w:t xml:space="preserve"> </w:t>
      </w:r>
      <w:r w:rsidR="00497388" w:rsidRPr="00475524">
        <w:rPr>
          <w:rFonts w:ascii="Times New Roman" w:hAnsi="Times New Roman"/>
          <w:sz w:val="22"/>
          <w:szCs w:val="22"/>
        </w:rPr>
        <w:t>paredzēti tauvas</w:t>
      </w:r>
      <w:r w:rsidR="00697950" w:rsidRPr="00475524">
        <w:rPr>
          <w:rFonts w:ascii="Times New Roman" w:hAnsi="Times New Roman"/>
          <w:sz w:val="22"/>
          <w:szCs w:val="22"/>
        </w:rPr>
        <w:t xml:space="preserve"> slodzēm </w:t>
      </w:r>
      <w:r w:rsidR="00497388" w:rsidRPr="00475524">
        <w:rPr>
          <w:rFonts w:ascii="Times New Roman" w:hAnsi="Times New Roman"/>
          <w:sz w:val="22"/>
          <w:szCs w:val="22"/>
        </w:rPr>
        <w:t xml:space="preserve">līdz </w:t>
      </w:r>
      <w:r w:rsidR="00310B76" w:rsidRPr="00475524">
        <w:rPr>
          <w:rFonts w:ascii="Times New Roman" w:hAnsi="Times New Roman"/>
          <w:sz w:val="22"/>
          <w:szCs w:val="22"/>
        </w:rPr>
        <w:t>4</w:t>
      </w:r>
      <w:r w:rsidR="00697950" w:rsidRPr="00475524">
        <w:rPr>
          <w:rFonts w:ascii="Times New Roman" w:hAnsi="Times New Roman"/>
          <w:sz w:val="22"/>
          <w:szCs w:val="22"/>
        </w:rPr>
        <w:t>00kN.</w:t>
      </w:r>
      <w:bookmarkStart w:id="5" w:name="_GoBack"/>
      <w:bookmarkEnd w:id="5"/>
    </w:p>
    <w:p w:rsidR="0078377E" w:rsidRDefault="0078377E" w:rsidP="00D04640">
      <w:pPr>
        <w:spacing w:before="0" w:line="240" w:lineRule="auto"/>
        <w:rPr>
          <w:rFonts w:ascii="Times New Roman" w:hAnsi="Times New Roman"/>
          <w:sz w:val="22"/>
          <w:szCs w:val="22"/>
        </w:rPr>
      </w:pPr>
    </w:p>
    <w:p w:rsidR="00D04640" w:rsidRDefault="00D04640" w:rsidP="00D04640">
      <w:pPr>
        <w:tabs>
          <w:tab w:val="left" w:pos="840"/>
          <w:tab w:val="left" w:pos="3822"/>
          <w:tab w:val="right" w:leader="dot" w:pos="9540"/>
        </w:tabs>
        <w:spacing w:before="0" w:line="240" w:lineRule="auto"/>
        <w:rPr>
          <w:rFonts w:ascii="Times New Roman" w:hAnsi="Times New Roman"/>
          <w:sz w:val="22"/>
          <w:szCs w:val="22"/>
        </w:rPr>
      </w:pPr>
      <w:r>
        <w:rPr>
          <w:rFonts w:ascii="Times New Roman" w:hAnsi="Times New Roman"/>
          <w:sz w:val="22"/>
          <w:szCs w:val="22"/>
        </w:rPr>
        <w:tab/>
        <w:t>Piestātnes aprēķina kuģa parametri pēc renovācijas nemainās</w:t>
      </w:r>
      <w:r w:rsidR="007A51D6">
        <w:rPr>
          <w:rFonts w:ascii="Times New Roman" w:hAnsi="Times New Roman"/>
          <w:sz w:val="22"/>
          <w:szCs w:val="22"/>
        </w:rPr>
        <w:t xml:space="preserve"> (skat. piestātnes Nr.17 pasi)</w:t>
      </w:r>
      <w:r>
        <w:rPr>
          <w:rFonts w:ascii="Times New Roman" w:hAnsi="Times New Roman"/>
          <w:sz w:val="22"/>
          <w:szCs w:val="22"/>
        </w:rPr>
        <w:t>:</w:t>
      </w:r>
    </w:p>
    <w:p w:rsidR="00710EF0" w:rsidRDefault="00710EF0" w:rsidP="00D04640">
      <w:pPr>
        <w:tabs>
          <w:tab w:val="left" w:pos="840"/>
          <w:tab w:val="left" w:pos="3822"/>
          <w:tab w:val="right" w:leader="dot" w:pos="9540"/>
        </w:tabs>
        <w:spacing w:before="0" w:line="240" w:lineRule="auto"/>
        <w:rPr>
          <w:rFonts w:ascii="Times New Roman" w:hAnsi="Times New Roman"/>
          <w:sz w:val="22"/>
          <w:szCs w:val="22"/>
        </w:rPr>
      </w:pPr>
      <w:r>
        <w:rPr>
          <w:rFonts w:ascii="Times New Roman" w:hAnsi="Times New Roman"/>
          <w:sz w:val="22"/>
          <w:szCs w:val="22"/>
        </w:rPr>
        <w:tab/>
        <w:t>Pasažieru / kravas prāmis</w:t>
      </w:r>
    </w:p>
    <w:p w:rsidR="00D04640" w:rsidRPr="00710EF0" w:rsidRDefault="00D04640" w:rsidP="00D04640">
      <w:pPr>
        <w:tabs>
          <w:tab w:val="left" w:pos="709"/>
        </w:tabs>
        <w:spacing w:before="0" w:line="240" w:lineRule="auto"/>
        <w:rPr>
          <w:rFonts w:ascii="Times New Roman" w:hAnsi="Times New Roman"/>
          <w:sz w:val="22"/>
          <w:szCs w:val="22"/>
        </w:rPr>
      </w:pPr>
      <w:r w:rsidRPr="00710EF0">
        <w:rPr>
          <w:rFonts w:ascii="Times New Roman" w:hAnsi="Times New Roman"/>
          <w:sz w:val="22"/>
          <w:szCs w:val="22"/>
        </w:rPr>
        <w:tab/>
      </w:r>
      <w:r w:rsidRPr="00710EF0">
        <w:rPr>
          <w:rFonts w:ascii="Times New Roman" w:hAnsi="Times New Roman"/>
          <w:sz w:val="22"/>
          <w:szCs w:val="22"/>
        </w:rPr>
        <w:tab/>
      </w:r>
      <w:r w:rsidRPr="00710EF0">
        <w:rPr>
          <w:rFonts w:ascii="Times New Roman" w:hAnsi="Times New Roman"/>
          <w:sz w:val="22"/>
          <w:szCs w:val="22"/>
        </w:rPr>
        <w:tab/>
      </w:r>
      <w:r w:rsidR="00710EF0" w:rsidRPr="00710EF0">
        <w:rPr>
          <w:rFonts w:ascii="Times New Roman" w:hAnsi="Times New Roman"/>
          <w:sz w:val="22"/>
          <w:szCs w:val="22"/>
        </w:rPr>
        <w:t>GR</w:t>
      </w:r>
      <w:r w:rsidRPr="00710EF0">
        <w:rPr>
          <w:rFonts w:ascii="Times New Roman" w:hAnsi="Times New Roman"/>
          <w:sz w:val="22"/>
          <w:szCs w:val="22"/>
        </w:rPr>
        <w:t>T</w:t>
      </w:r>
      <w:r w:rsidRPr="00710EF0">
        <w:rPr>
          <w:rFonts w:ascii="Times New Roman" w:hAnsi="Times New Roman"/>
          <w:sz w:val="22"/>
          <w:szCs w:val="22"/>
        </w:rPr>
        <w:tab/>
      </w:r>
      <w:r w:rsidRPr="00710EF0">
        <w:rPr>
          <w:rFonts w:ascii="Times New Roman" w:hAnsi="Times New Roman"/>
          <w:sz w:val="22"/>
          <w:szCs w:val="22"/>
        </w:rPr>
        <w:tab/>
      </w:r>
      <w:r w:rsidRPr="00710EF0">
        <w:rPr>
          <w:rFonts w:ascii="Times New Roman" w:hAnsi="Times New Roman"/>
          <w:sz w:val="22"/>
          <w:szCs w:val="22"/>
        </w:rPr>
        <w:tab/>
      </w:r>
      <w:r w:rsidRPr="00710EF0">
        <w:rPr>
          <w:rFonts w:ascii="Times New Roman" w:hAnsi="Times New Roman"/>
          <w:sz w:val="22"/>
          <w:szCs w:val="22"/>
        </w:rPr>
        <w:tab/>
      </w:r>
      <w:r w:rsidRPr="00710EF0">
        <w:rPr>
          <w:rFonts w:ascii="Times New Roman" w:hAnsi="Times New Roman"/>
          <w:sz w:val="22"/>
          <w:szCs w:val="22"/>
        </w:rPr>
        <w:tab/>
        <w:t>≤  1</w:t>
      </w:r>
      <w:r w:rsidR="00710EF0" w:rsidRPr="00710EF0">
        <w:rPr>
          <w:rFonts w:ascii="Times New Roman" w:hAnsi="Times New Roman"/>
          <w:sz w:val="22"/>
          <w:szCs w:val="22"/>
        </w:rPr>
        <w:t>0</w:t>
      </w:r>
      <w:r w:rsidRPr="00710EF0">
        <w:rPr>
          <w:rFonts w:ascii="Times New Roman" w:hAnsi="Times New Roman"/>
          <w:sz w:val="22"/>
          <w:szCs w:val="22"/>
        </w:rPr>
        <w:t> 000</w:t>
      </w:r>
    </w:p>
    <w:p w:rsidR="00D04640" w:rsidRPr="00527F96" w:rsidRDefault="00D04640" w:rsidP="00D04640">
      <w:pPr>
        <w:tabs>
          <w:tab w:val="left" w:pos="709"/>
        </w:tabs>
        <w:spacing w:before="0" w:line="240" w:lineRule="auto"/>
        <w:rPr>
          <w:rFonts w:ascii="Times New Roman" w:hAnsi="Times New Roman"/>
          <w:sz w:val="22"/>
          <w:szCs w:val="22"/>
        </w:rPr>
      </w:pPr>
      <w:r w:rsidRPr="00527F96">
        <w:rPr>
          <w:rFonts w:ascii="Times New Roman" w:hAnsi="Times New Roman"/>
          <w:sz w:val="22"/>
          <w:szCs w:val="22"/>
        </w:rPr>
        <w:tab/>
      </w:r>
      <w:r w:rsidRPr="00527F96">
        <w:rPr>
          <w:rFonts w:ascii="Times New Roman" w:hAnsi="Times New Roman"/>
          <w:sz w:val="22"/>
          <w:szCs w:val="22"/>
        </w:rPr>
        <w:tab/>
      </w:r>
      <w:r w:rsidRPr="00527F96">
        <w:rPr>
          <w:rFonts w:ascii="Times New Roman" w:hAnsi="Times New Roman"/>
          <w:sz w:val="22"/>
          <w:szCs w:val="22"/>
        </w:rPr>
        <w:tab/>
        <w:t>Garums L</w:t>
      </w:r>
      <w:r w:rsidRPr="007A51D6">
        <w:rPr>
          <w:rFonts w:ascii="Times New Roman" w:hAnsi="Times New Roman"/>
          <w:sz w:val="22"/>
          <w:szCs w:val="22"/>
          <w:vertAlign w:val="subscript"/>
        </w:rPr>
        <w:t>OA</w:t>
      </w:r>
      <w:r w:rsidRPr="00527F96">
        <w:rPr>
          <w:rFonts w:ascii="Times New Roman" w:hAnsi="Times New Roman"/>
          <w:sz w:val="22"/>
          <w:szCs w:val="22"/>
        </w:rPr>
        <w:tab/>
      </w:r>
      <w:r w:rsidRPr="00527F96">
        <w:rPr>
          <w:rFonts w:ascii="Times New Roman" w:hAnsi="Times New Roman"/>
          <w:sz w:val="22"/>
          <w:szCs w:val="22"/>
        </w:rPr>
        <w:tab/>
      </w:r>
      <w:r w:rsidRPr="00527F96">
        <w:rPr>
          <w:rFonts w:ascii="Times New Roman" w:hAnsi="Times New Roman"/>
          <w:sz w:val="22"/>
          <w:szCs w:val="22"/>
        </w:rPr>
        <w:tab/>
        <w:t>≤  1</w:t>
      </w:r>
      <w:r w:rsidR="00527F96" w:rsidRPr="00527F96">
        <w:rPr>
          <w:rFonts w:ascii="Times New Roman" w:hAnsi="Times New Roman"/>
          <w:sz w:val="22"/>
          <w:szCs w:val="22"/>
        </w:rPr>
        <w:t>38</w:t>
      </w:r>
      <w:r w:rsidRPr="00527F96">
        <w:rPr>
          <w:rFonts w:ascii="Times New Roman" w:hAnsi="Times New Roman"/>
          <w:sz w:val="22"/>
          <w:szCs w:val="22"/>
        </w:rPr>
        <w:t xml:space="preserve"> m</w:t>
      </w:r>
    </w:p>
    <w:p w:rsidR="00D04640" w:rsidRPr="00527F96" w:rsidRDefault="00D04640" w:rsidP="00D04640">
      <w:pPr>
        <w:tabs>
          <w:tab w:val="left" w:pos="709"/>
        </w:tabs>
        <w:spacing w:before="0" w:line="240" w:lineRule="auto"/>
        <w:rPr>
          <w:rFonts w:ascii="Times New Roman" w:hAnsi="Times New Roman"/>
          <w:sz w:val="22"/>
          <w:szCs w:val="22"/>
        </w:rPr>
      </w:pPr>
      <w:r w:rsidRPr="00527F96">
        <w:rPr>
          <w:rFonts w:ascii="Times New Roman" w:hAnsi="Times New Roman"/>
          <w:sz w:val="22"/>
          <w:szCs w:val="22"/>
        </w:rPr>
        <w:tab/>
      </w:r>
      <w:r w:rsidRPr="00527F96">
        <w:rPr>
          <w:rFonts w:ascii="Times New Roman" w:hAnsi="Times New Roman"/>
          <w:sz w:val="22"/>
          <w:szCs w:val="22"/>
        </w:rPr>
        <w:tab/>
      </w:r>
      <w:r w:rsidRPr="00527F96">
        <w:rPr>
          <w:rFonts w:ascii="Times New Roman" w:hAnsi="Times New Roman"/>
          <w:sz w:val="22"/>
          <w:szCs w:val="22"/>
        </w:rPr>
        <w:tab/>
        <w:t>Platums B</w:t>
      </w:r>
      <w:r w:rsidRPr="00527F96">
        <w:rPr>
          <w:rFonts w:ascii="Times New Roman" w:hAnsi="Times New Roman"/>
          <w:sz w:val="22"/>
          <w:szCs w:val="22"/>
        </w:rPr>
        <w:tab/>
      </w:r>
      <w:r w:rsidRPr="00527F96">
        <w:rPr>
          <w:rFonts w:ascii="Times New Roman" w:hAnsi="Times New Roman"/>
          <w:sz w:val="22"/>
          <w:szCs w:val="22"/>
        </w:rPr>
        <w:tab/>
      </w:r>
      <w:r w:rsidRPr="00527F96">
        <w:rPr>
          <w:rFonts w:ascii="Times New Roman" w:hAnsi="Times New Roman"/>
          <w:sz w:val="22"/>
          <w:szCs w:val="22"/>
        </w:rPr>
        <w:tab/>
      </w:r>
      <w:r w:rsidRPr="00527F96">
        <w:rPr>
          <w:rFonts w:ascii="Times New Roman" w:hAnsi="Times New Roman"/>
          <w:sz w:val="22"/>
          <w:szCs w:val="22"/>
        </w:rPr>
        <w:tab/>
        <w:t>≤  2</w:t>
      </w:r>
      <w:r w:rsidR="00527F96" w:rsidRPr="00527F96">
        <w:rPr>
          <w:rFonts w:ascii="Times New Roman" w:hAnsi="Times New Roman"/>
          <w:sz w:val="22"/>
          <w:szCs w:val="22"/>
        </w:rPr>
        <w:t>4.5</w:t>
      </w:r>
      <w:r w:rsidRPr="00527F96">
        <w:rPr>
          <w:rFonts w:ascii="Times New Roman" w:hAnsi="Times New Roman"/>
          <w:sz w:val="22"/>
          <w:szCs w:val="22"/>
        </w:rPr>
        <w:t xml:space="preserve"> m</w:t>
      </w:r>
    </w:p>
    <w:p w:rsidR="00D04640" w:rsidRPr="00527F96" w:rsidRDefault="00D04640" w:rsidP="00D04640">
      <w:pPr>
        <w:tabs>
          <w:tab w:val="left" w:pos="709"/>
        </w:tabs>
        <w:spacing w:before="0" w:line="240" w:lineRule="auto"/>
        <w:rPr>
          <w:rFonts w:ascii="Times New Roman" w:hAnsi="Times New Roman"/>
          <w:sz w:val="22"/>
          <w:szCs w:val="22"/>
        </w:rPr>
      </w:pPr>
      <w:r w:rsidRPr="00527F96">
        <w:rPr>
          <w:rFonts w:ascii="Times New Roman" w:hAnsi="Times New Roman"/>
          <w:sz w:val="22"/>
          <w:szCs w:val="22"/>
        </w:rPr>
        <w:tab/>
      </w:r>
      <w:r w:rsidRPr="00527F96">
        <w:rPr>
          <w:rFonts w:ascii="Times New Roman" w:hAnsi="Times New Roman"/>
          <w:sz w:val="22"/>
          <w:szCs w:val="22"/>
        </w:rPr>
        <w:tab/>
      </w:r>
      <w:r w:rsidRPr="00527F96">
        <w:rPr>
          <w:rFonts w:ascii="Times New Roman" w:hAnsi="Times New Roman"/>
          <w:sz w:val="22"/>
          <w:szCs w:val="22"/>
        </w:rPr>
        <w:tab/>
        <w:t xml:space="preserve">Iegrime ar kravu </w:t>
      </w:r>
      <w:r w:rsidR="00985B87">
        <w:rPr>
          <w:rFonts w:ascii="Times New Roman" w:hAnsi="Times New Roman"/>
          <w:sz w:val="22"/>
          <w:szCs w:val="22"/>
        </w:rPr>
        <w:t>D</w:t>
      </w:r>
      <w:r w:rsidR="00985B87" w:rsidRPr="00985B87">
        <w:rPr>
          <w:rFonts w:ascii="Times New Roman" w:hAnsi="Times New Roman"/>
          <w:sz w:val="22"/>
          <w:szCs w:val="22"/>
          <w:vertAlign w:val="subscript"/>
        </w:rPr>
        <w:t>L</w:t>
      </w:r>
      <w:r w:rsidRPr="00527F96">
        <w:rPr>
          <w:rFonts w:ascii="Times New Roman" w:hAnsi="Times New Roman"/>
          <w:sz w:val="22"/>
          <w:szCs w:val="22"/>
        </w:rPr>
        <w:tab/>
      </w:r>
      <w:r w:rsidRPr="00527F96">
        <w:rPr>
          <w:rFonts w:ascii="Times New Roman" w:hAnsi="Times New Roman"/>
          <w:sz w:val="22"/>
          <w:szCs w:val="22"/>
        </w:rPr>
        <w:tab/>
      </w:r>
      <w:r w:rsidR="00527F96" w:rsidRPr="00527F96">
        <w:rPr>
          <w:rFonts w:ascii="Times New Roman" w:hAnsi="Times New Roman"/>
          <w:sz w:val="22"/>
          <w:szCs w:val="22"/>
        </w:rPr>
        <w:t>≤  5</w:t>
      </w:r>
      <w:r w:rsidRPr="00527F96">
        <w:rPr>
          <w:rFonts w:ascii="Times New Roman" w:hAnsi="Times New Roman"/>
          <w:sz w:val="22"/>
          <w:szCs w:val="22"/>
        </w:rPr>
        <w:t>.0 m</w:t>
      </w:r>
    </w:p>
    <w:p w:rsidR="00FA15A1" w:rsidRDefault="00FA15A1">
      <w:pPr>
        <w:spacing w:before="0" w:line="240" w:lineRule="auto"/>
        <w:jc w:val="left"/>
        <w:rPr>
          <w:rFonts w:ascii="Times New Roman" w:hAnsi="Times New Roman"/>
          <w:sz w:val="22"/>
          <w:szCs w:val="22"/>
        </w:rPr>
      </w:pPr>
      <w:r>
        <w:rPr>
          <w:rFonts w:ascii="Times New Roman" w:hAnsi="Times New Roman"/>
          <w:sz w:val="22"/>
          <w:szCs w:val="22"/>
        </w:rPr>
        <w:br w:type="page"/>
      </w:r>
    </w:p>
    <w:p w:rsidR="00FA15A1" w:rsidRDefault="00FA15A1" w:rsidP="00D04640">
      <w:pPr>
        <w:tabs>
          <w:tab w:val="left" w:pos="840"/>
          <w:tab w:val="left" w:pos="3822"/>
          <w:tab w:val="right" w:leader="dot" w:pos="9540"/>
        </w:tabs>
        <w:spacing w:line="360" w:lineRule="auto"/>
        <w:rPr>
          <w:rFonts w:ascii="Times New Roman" w:hAnsi="Times New Roman"/>
          <w:b/>
          <w:color w:val="000000"/>
        </w:rPr>
      </w:pPr>
    </w:p>
    <w:p w:rsidR="00D04640" w:rsidRPr="007C2010" w:rsidRDefault="00D04640" w:rsidP="00D04640">
      <w:pPr>
        <w:tabs>
          <w:tab w:val="left" w:pos="840"/>
          <w:tab w:val="left" w:pos="3822"/>
          <w:tab w:val="right" w:leader="dot" w:pos="9540"/>
        </w:tabs>
        <w:spacing w:line="360" w:lineRule="auto"/>
        <w:rPr>
          <w:rFonts w:ascii="Times New Roman" w:hAnsi="Times New Roman"/>
          <w:b/>
          <w:color w:val="000000"/>
          <w:sz w:val="24"/>
          <w:szCs w:val="24"/>
        </w:rPr>
      </w:pPr>
      <w:r w:rsidRPr="007C2010">
        <w:rPr>
          <w:rFonts w:ascii="Times New Roman" w:hAnsi="Times New Roman"/>
          <w:b/>
          <w:color w:val="000000"/>
          <w:sz w:val="24"/>
          <w:szCs w:val="24"/>
        </w:rPr>
        <w:t>3.2. Piestātnes Nr.</w:t>
      </w:r>
      <w:r w:rsidR="00205D4D" w:rsidRPr="007C2010">
        <w:rPr>
          <w:rFonts w:ascii="Times New Roman" w:hAnsi="Times New Roman"/>
          <w:b/>
          <w:color w:val="000000"/>
          <w:sz w:val="24"/>
          <w:szCs w:val="24"/>
        </w:rPr>
        <w:t>18</w:t>
      </w:r>
      <w:r w:rsidRPr="007C2010">
        <w:rPr>
          <w:rFonts w:ascii="Times New Roman" w:hAnsi="Times New Roman"/>
          <w:b/>
          <w:color w:val="000000"/>
          <w:sz w:val="24"/>
          <w:szCs w:val="24"/>
        </w:rPr>
        <w:t xml:space="preserve"> apsekošanā konstatētie galvenie defekti</w:t>
      </w:r>
    </w:p>
    <w:p w:rsidR="00D04640" w:rsidRDefault="00D04640" w:rsidP="00E35F46">
      <w:pPr>
        <w:keepNext/>
        <w:keepLines/>
        <w:numPr>
          <w:ilvl w:val="1"/>
          <w:numId w:val="0"/>
        </w:numPr>
        <w:spacing w:before="0" w:line="240" w:lineRule="auto"/>
        <w:outlineLvl w:val="1"/>
        <w:rPr>
          <w:rFonts w:ascii="Times New Roman" w:hAnsi="Times New Roman"/>
          <w:sz w:val="22"/>
          <w:szCs w:val="22"/>
        </w:rPr>
      </w:pPr>
      <w:r w:rsidRPr="00FA15A1">
        <w:rPr>
          <w:rFonts w:ascii="Times New Roman" w:hAnsi="Times New Roman"/>
          <w:sz w:val="22"/>
          <w:szCs w:val="22"/>
        </w:rPr>
        <w:tab/>
        <w:t>Piestātnes tehniskās apsekošanas laikā ir atklāti vairāki tās konstrukciju defekti un bojājumi, kuri negatīvi ietekmē piestātnes drošību un ekspluatācijas apstākļus. Galvenie no tiem ir sekojoši:</w:t>
      </w:r>
    </w:p>
    <w:p w:rsidR="00FA15A1" w:rsidRPr="00FA15A1" w:rsidRDefault="00FA15A1" w:rsidP="00E35F46">
      <w:pPr>
        <w:keepNext/>
        <w:keepLines/>
        <w:numPr>
          <w:ilvl w:val="1"/>
          <w:numId w:val="0"/>
        </w:numPr>
        <w:spacing w:before="0" w:line="240" w:lineRule="auto"/>
        <w:outlineLvl w:val="1"/>
        <w:rPr>
          <w:rFonts w:ascii="Times New Roman" w:hAnsi="Times New Roman"/>
          <w:sz w:val="22"/>
          <w:szCs w:val="22"/>
        </w:rPr>
      </w:pPr>
    </w:p>
    <w:p w:rsidR="00D04640" w:rsidRDefault="00D04640" w:rsidP="00E35F46">
      <w:pPr>
        <w:pStyle w:val="ListParagraph"/>
        <w:numPr>
          <w:ilvl w:val="0"/>
          <w:numId w:val="23"/>
        </w:numPr>
        <w:spacing w:before="0" w:line="240" w:lineRule="auto"/>
        <w:rPr>
          <w:rFonts w:ascii="Times New Roman" w:hAnsi="Times New Roman"/>
          <w:sz w:val="22"/>
          <w:szCs w:val="22"/>
        </w:rPr>
      </w:pPr>
      <w:r w:rsidRPr="00FA15A1">
        <w:rPr>
          <w:rFonts w:ascii="Times New Roman" w:hAnsi="Times New Roman"/>
          <w:sz w:val="22"/>
          <w:szCs w:val="22"/>
        </w:rPr>
        <w:t>Spraugas starp esošās fasādes sienas dz.b. čaulpāļiem</w:t>
      </w:r>
      <w:r w:rsidR="00FA15A1">
        <w:rPr>
          <w:rFonts w:ascii="Times New Roman" w:hAnsi="Times New Roman"/>
          <w:sz w:val="22"/>
          <w:szCs w:val="22"/>
        </w:rPr>
        <w:t xml:space="preserve"> </w:t>
      </w:r>
      <w:r w:rsidR="00FA15A1" w:rsidRPr="00FA15A1">
        <w:rPr>
          <w:rFonts w:ascii="Times New Roman" w:hAnsi="Times New Roman"/>
          <w:sz w:val="22"/>
          <w:szCs w:val="22"/>
        </w:rPr>
        <w:t>Ø1</w:t>
      </w:r>
      <w:r w:rsidR="00FA15A1">
        <w:rPr>
          <w:rFonts w:ascii="Times New Roman" w:hAnsi="Times New Roman"/>
          <w:sz w:val="22"/>
          <w:szCs w:val="22"/>
        </w:rPr>
        <w:t>2</w:t>
      </w:r>
      <w:r w:rsidR="00FA15A1" w:rsidRPr="00FA15A1">
        <w:rPr>
          <w:rFonts w:ascii="Times New Roman" w:hAnsi="Times New Roman"/>
          <w:sz w:val="22"/>
          <w:szCs w:val="22"/>
        </w:rPr>
        <w:t>00mm</w:t>
      </w:r>
      <w:r w:rsidR="00FA15A1">
        <w:rPr>
          <w:rFonts w:ascii="Times New Roman" w:hAnsi="Times New Roman"/>
          <w:sz w:val="22"/>
          <w:szCs w:val="22"/>
        </w:rPr>
        <w:t xml:space="preserve"> un</w:t>
      </w:r>
      <w:r w:rsidRPr="00FA15A1">
        <w:rPr>
          <w:rFonts w:ascii="Times New Roman" w:hAnsi="Times New Roman"/>
          <w:sz w:val="22"/>
          <w:szCs w:val="22"/>
        </w:rPr>
        <w:t xml:space="preserve"> Ø1600mm nav blīvi nosegtas un nenodrošina  grunts necaurlaidību</w:t>
      </w:r>
      <w:r w:rsidR="00FA15A1">
        <w:rPr>
          <w:rFonts w:ascii="Times New Roman" w:hAnsi="Times New Roman"/>
          <w:sz w:val="22"/>
          <w:szCs w:val="22"/>
        </w:rPr>
        <w:t>,</w:t>
      </w:r>
    </w:p>
    <w:p w:rsidR="00FA15A1" w:rsidRDefault="00E35F46" w:rsidP="00E35F46">
      <w:pPr>
        <w:pStyle w:val="ListParagraph"/>
        <w:numPr>
          <w:ilvl w:val="0"/>
          <w:numId w:val="23"/>
        </w:numPr>
        <w:spacing w:before="0" w:line="240" w:lineRule="auto"/>
        <w:rPr>
          <w:rFonts w:ascii="Times New Roman" w:hAnsi="Times New Roman"/>
          <w:sz w:val="22"/>
          <w:szCs w:val="22"/>
        </w:rPr>
      </w:pPr>
      <w:r>
        <w:rPr>
          <w:rFonts w:ascii="Times New Roman" w:hAnsi="Times New Roman"/>
          <w:sz w:val="22"/>
          <w:szCs w:val="22"/>
        </w:rPr>
        <w:t>Dzelzsbetona virsbūvē ir plaisas, betona virsmas bojājumi ar stiegrojuma atsegumu, vairākās vietās aizlauzta</w:t>
      </w:r>
      <w:r w:rsidR="00F22630">
        <w:rPr>
          <w:rFonts w:ascii="Times New Roman" w:hAnsi="Times New Roman"/>
          <w:sz w:val="22"/>
          <w:szCs w:val="22"/>
        </w:rPr>
        <w:t xml:space="preserve"> riteņu atvairbrusa,</w:t>
      </w:r>
    </w:p>
    <w:p w:rsidR="00F22630" w:rsidRDefault="00F22630" w:rsidP="00E35F46">
      <w:pPr>
        <w:pStyle w:val="ListParagraph"/>
        <w:numPr>
          <w:ilvl w:val="0"/>
          <w:numId w:val="23"/>
        </w:numPr>
        <w:spacing w:before="0" w:line="240" w:lineRule="auto"/>
        <w:rPr>
          <w:rFonts w:ascii="Times New Roman" w:hAnsi="Times New Roman"/>
          <w:sz w:val="22"/>
          <w:szCs w:val="22"/>
        </w:rPr>
      </w:pPr>
      <w:r>
        <w:rPr>
          <w:rFonts w:ascii="Times New Roman" w:hAnsi="Times New Roman"/>
          <w:sz w:val="22"/>
          <w:szCs w:val="22"/>
        </w:rPr>
        <w:t>Gultnes dziļuma atzīme</w:t>
      </w:r>
      <w:r w:rsidR="00386B2F">
        <w:rPr>
          <w:rFonts w:ascii="Times New Roman" w:hAnsi="Times New Roman"/>
          <w:sz w:val="22"/>
          <w:szCs w:val="22"/>
        </w:rPr>
        <w:t>s</w:t>
      </w:r>
      <w:r>
        <w:rPr>
          <w:rFonts w:ascii="Times New Roman" w:hAnsi="Times New Roman"/>
          <w:sz w:val="22"/>
          <w:szCs w:val="22"/>
        </w:rPr>
        <w:t xml:space="preserve"> pie piestātnes pārsniedz projektā noteikt</w:t>
      </w:r>
      <w:r w:rsidR="00985B87">
        <w:rPr>
          <w:rFonts w:ascii="Times New Roman" w:hAnsi="Times New Roman"/>
          <w:sz w:val="22"/>
          <w:szCs w:val="22"/>
        </w:rPr>
        <w:t>o</w:t>
      </w:r>
      <w:r w:rsidR="00A30026">
        <w:rPr>
          <w:rFonts w:ascii="Times New Roman" w:hAnsi="Times New Roman"/>
          <w:sz w:val="22"/>
          <w:szCs w:val="22"/>
        </w:rPr>
        <w:t xml:space="preserve"> (stāvoklis 2012.g. pavasarī)</w:t>
      </w:r>
      <w:r>
        <w:rPr>
          <w:rFonts w:ascii="Times New Roman" w:hAnsi="Times New Roman"/>
          <w:sz w:val="22"/>
          <w:szCs w:val="22"/>
        </w:rPr>
        <w:t>.</w:t>
      </w:r>
    </w:p>
    <w:p w:rsidR="00F22630" w:rsidRDefault="00F22630" w:rsidP="00A7032B">
      <w:pPr>
        <w:spacing w:before="0" w:line="240" w:lineRule="auto"/>
        <w:rPr>
          <w:rFonts w:ascii="Times New Roman" w:hAnsi="Times New Roman"/>
          <w:sz w:val="22"/>
          <w:szCs w:val="22"/>
        </w:rPr>
      </w:pPr>
    </w:p>
    <w:p w:rsidR="00A7032B" w:rsidRPr="00706A5B" w:rsidRDefault="00A7032B" w:rsidP="00A7032B">
      <w:pPr>
        <w:tabs>
          <w:tab w:val="left" w:pos="840"/>
          <w:tab w:val="left" w:pos="3822"/>
          <w:tab w:val="right" w:leader="dot" w:pos="9540"/>
        </w:tabs>
        <w:spacing w:before="0" w:line="240" w:lineRule="auto"/>
        <w:rPr>
          <w:rFonts w:ascii="Times New Roman" w:hAnsi="Times New Roman"/>
          <w:color w:val="000000"/>
          <w:sz w:val="22"/>
          <w:szCs w:val="22"/>
        </w:rPr>
      </w:pPr>
      <w:r>
        <w:rPr>
          <w:rFonts w:ascii="Times New Roman" w:hAnsi="Times New Roman"/>
          <w:color w:val="000000"/>
          <w:sz w:val="22"/>
          <w:szCs w:val="22"/>
        </w:rPr>
        <w:t>Detalizēta informācija par piestātnes tehnisko stāvokli dota apsekošanas atskaitēs.</w:t>
      </w:r>
    </w:p>
    <w:p w:rsidR="00F22630" w:rsidRPr="00F22630" w:rsidRDefault="00F22630" w:rsidP="00A7032B">
      <w:pPr>
        <w:spacing w:before="0" w:line="240" w:lineRule="auto"/>
        <w:ind w:left="357"/>
        <w:rPr>
          <w:rFonts w:ascii="Times New Roman" w:hAnsi="Times New Roman"/>
          <w:sz w:val="22"/>
          <w:szCs w:val="22"/>
        </w:rPr>
      </w:pPr>
    </w:p>
    <w:p w:rsidR="007C2010" w:rsidRDefault="007C2010">
      <w:pPr>
        <w:spacing w:before="0" w:line="240" w:lineRule="auto"/>
        <w:jc w:val="left"/>
        <w:rPr>
          <w:rFonts w:ascii="Times New Roman" w:hAnsi="Times New Roman"/>
          <w:sz w:val="22"/>
          <w:szCs w:val="22"/>
        </w:rPr>
      </w:pPr>
      <w:r>
        <w:rPr>
          <w:rFonts w:ascii="Times New Roman" w:hAnsi="Times New Roman"/>
          <w:sz w:val="22"/>
          <w:szCs w:val="22"/>
        </w:rPr>
        <w:br w:type="page"/>
      </w:r>
    </w:p>
    <w:p w:rsidR="007C2010" w:rsidRPr="007C2010" w:rsidRDefault="007C2010" w:rsidP="007C2010">
      <w:pPr>
        <w:keepNext/>
        <w:pageBreakBefore/>
        <w:outlineLvl w:val="0"/>
        <w:rPr>
          <w:rFonts w:ascii="Times New Roman" w:hAnsi="Times New Roman"/>
          <w:b/>
          <w:caps/>
          <w:color w:val="000000"/>
          <w:sz w:val="24"/>
          <w:szCs w:val="24"/>
        </w:rPr>
      </w:pPr>
      <w:r w:rsidRPr="007C2010">
        <w:rPr>
          <w:rFonts w:ascii="Times New Roman" w:hAnsi="Times New Roman"/>
          <w:b/>
          <w:caps/>
          <w:color w:val="000000"/>
          <w:sz w:val="24"/>
          <w:szCs w:val="24"/>
        </w:rPr>
        <w:lastRenderedPageBreak/>
        <w:t xml:space="preserve">4. Renovācijas 1.kārtas risinājumi </w:t>
      </w:r>
    </w:p>
    <w:p w:rsidR="007C2010" w:rsidRPr="007C2010" w:rsidRDefault="007C2010" w:rsidP="007C2010">
      <w:pPr>
        <w:keepNext/>
        <w:keepLines/>
        <w:numPr>
          <w:ilvl w:val="1"/>
          <w:numId w:val="0"/>
        </w:numPr>
        <w:outlineLvl w:val="1"/>
        <w:rPr>
          <w:rFonts w:ascii="Times New Roman" w:hAnsi="Times New Roman"/>
          <w:b/>
          <w:color w:val="000000"/>
          <w:sz w:val="24"/>
          <w:szCs w:val="24"/>
        </w:rPr>
      </w:pPr>
      <w:r w:rsidRPr="007C2010">
        <w:rPr>
          <w:rFonts w:ascii="Times New Roman" w:hAnsi="Times New Roman"/>
          <w:b/>
          <w:color w:val="000000"/>
          <w:sz w:val="24"/>
          <w:szCs w:val="24"/>
        </w:rPr>
        <w:t>4.1. Renovācijas 1.kārtas darbu sastāvs</w:t>
      </w:r>
    </w:p>
    <w:p w:rsidR="007C2010" w:rsidRDefault="007C2010" w:rsidP="007C2010">
      <w:pPr>
        <w:keepNext/>
        <w:keepLines/>
        <w:numPr>
          <w:ilvl w:val="1"/>
          <w:numId w:val="0"/>
        </w:numPr>
        <w:outlineLvl w:val="1"/>
        <w:rPr>
          <w:rFonts w:ascii="Times New Roman" w:hAnsi="Times New Roman"/>
          <w:sz w:val="22"/>
          <w:szCs w:val="22"/>
        </w:rPr>
      </w:pPr>
      <w:r>
        <w:rPr>
          <w:rFonts w:ascii="Times New Roman" w:hAnsi="Times New Roman"/>
          <w:color w:val="000000"/>
          <w:sz w:val="22"/>
          <w:szCs w:val="22"/>
        </w:rPr>
        <w:tab/>
        <w:t xml:space="preserve">Renovācijas darbu 1.kārta ietver sekojošus </w:t>
      </w:r>
      <w:r>
        <w:rPr>
          <w:rFonts w:ascii="Times New Roman" w:hAnsi="Times New Roman"/>
          <w:sz w:val="22"/>
          <w:szCs w:val="22"/>
        </w:rPr>
        <w:t>esošās dz.b. čaulpāļu fasādes sienas un virsbūves konstrukciju remonta darbus:</w:t>
      </w:r>
    </w:p>
    <w:p w:rsidR="00386B2F" w:rsidRDefault="00386B2F" w:rsidP="007C2010">
      <w:pPr>
        <w:keepNext/>
        <w:keepLines/>
        <w:numPr>
          <w:ilvl w:val="1"/>
          <w:numId w:val="0"/>
        </w:numPr>
        <w:outlineLvl w:val="1"/>
        <w:rPr>
          <w:rFonts w:ascii="Times New Roman" w:hAnsi="Times New Roman"/>
          <w:sz w:val="22"/>
          <w:szCs w:val="22"/>
        </w:rPr>
      </w:pPr>
    </w:p>
    <w:p w:rsidR="00386B2F" w:rsidRPr="0050284A" w:rsidRDefault="00386B2F" w:rsidP="00386B2F">
      <w:pPr>
        <w:pStyle w:val="ListParagraph"/>
        <w:numPr>
          <w:ilvl w:val="0"/>
          <w:numId w:val="23"/>
        </w:numPr>
        <w:spacing w:before="0" w:after="100" w:afterAutospacing="1" w:line="240" w:lineRule="auto"/>
        <w:rPr>
          <w:rFonts w:ascii="Times New Roman" w:hAnsi="Times New Roman"/>
          <w:sz w:val="22"/>
          <w:szCs w:val="22"/>
        </w:rPr>
      </w:pPr>
      <w:r w:rsidRPr="0050284A">
        <w:rPr>
          <w:rFonts w:ascii="Times New Roman" w:hAnsi="Times New Roman"/>
          <w:sz w:val="22"/>
          <w:szCs w:val="22"/>
        </w:rPr>
        <w:t>Seglīstu starp esošās fasādes sienas dz.b</w:t>
      </w:r>
      <w:r>
        <w:rPr>
          <w:rFonts w:ascii="Times New Roman" w:hAnsi="Times New Roman"/>
          <w:sz w:val="22"/>
          <w:szCs w:val="22"/>
        </w:rPr>
        <w:t>.</w:t>
      </w:r>
      <w:r w:rsidRPr="0050284A">
        <w:rPr>
          <w:rFonts w:ascii="Times New Roman" w:hAnsi="Times New Roman"/>
          <w:sz w:val="22"/>
          <w:szCs w:val="22"/>
        </w:rPr>
        <w:t xml:space="preserve"> čaulpāļiem</w:t>
      </w:r>
      <w:r w:rsidR="003E2353">
        <w:rPr>
          <w:rFonts w:ascii="Times New Roman" w:hAnsi="Times New Roman"/>
          <w:sz w:val="22"/>
          <w:szCs w:val="22"/>
        </w:rPr>
        <w:t xml:space="preserve"> </w:t>
      </w:r>
      <w:r w:rsidR="003E2353" w:rsidRPr="0050284A">
        <w:rPr>
          <w:rFonts w:ascii="Times New Roman" w:hAnsi="Times New Roman"/>
          <w:sz w:val="22"/>
          <w:szCs w:val="22"/>
        </w:rPr>
        <w:t>Ø1</w:t>
      </w:r>
      <w:r w:rsidR="003E2353">
        <w:rPr>
          <w:rFonts w:ascii="Times New Roman" w:hAnsi="Times New Roman"/>
          <w:sz w:val="22"/>
          <w:szCs w:val="22"/>
        </w:rPr>
        <w:t>2</w:t>
      </w:r>
      <w:r w:rsidR="003E2353" w:rsidRPr="0050284A">
        <w:rPr>
          <w:rFonts w:ascii="Times New Roman" w:hAnsi="Times New Roman"/>
          <w:sz w:val="22"/>
          <w:szCs w:val="22"/>
        </w:rPr>
        <w:t>00mm</w:t>
      </w:r>
      <w:r w:rsidR="003E2353">
        <w:rPr>
          <w:rFonts w:ascii="Times New Roman" w:hAnsi="Times New Roman"/>
          <w:sz w:val="22"/>
          <w:szCs w:val="22"/>
        </w:rPr>
        <w:t xml:space="preserve"> un</w:t>
      </w:r>
      <w:r w:rsidRPr="0050284A">
        <w:rPr>
          <w:rFonts w:ascii="Times New Roman" w:hAnsi="Times New Roman"/>
          <w:sz w:val="22"/>
          <w:szCs w:val="22"/>
        </w:rPr>
        <w:t xml:space="preserve"> Ø1600mm </w:t>
      </w:r>
      <w:r w:rsidR="003E2353">
        <w:rPr>
          <w:rFonts w:ascii="Times New Roman" w:hAnsi="Times New Roman"/>
          <w:sz w:val="22"/>
          <w:szCs w:val="22"/>
        </w:rPr>
        <w:t>atjaunošana</w:t>
      </w:r>
      <w:r>
        <w:rPr>
          <w:rFonts w:ascii="Times New Roman" w:hAnsi="Times New Roman"/>
          <w:sz w:val="22"/>
          <w:szCs w:val="22"/>
        </w:rPr>
        <w:t xml:space="preserve"> grunts necaurlaidības nodrošināšanai</w:t>
      </w:r>
      <w:r w:rsidRPr="0050284A">
        <w:rPr>
          <w:rFonts w:ascii="Times New Roman" w:hAnsi="Times New Roman"/>
          <w:sz w:val="22"/>
          <w:szCs w:val="22"/>
        </w:rPr>
        <w:t>.</w:t>
      </w:r>
    </w:p>
    <w:p w:rsidR="00386B2F" w:rsidRPr="0050284A" w:rsidRDefault="00386B2F" w:rsidP="00386B2F">
      <w:pPr>
        <w:pStyle w:val="ListParagraph"/>
        <w:numPr>
          <w:ilvl w:val="0"/>
          <w:numId w:val="23"/>
        </w:numPr>
        <w:spacing w:before="0" w:after="100" w:afterAutospacing="1" w:line="240" w:lineRule="auto"/>
        <w:rPr>
          <w:rFonts w:ascii="Times New Roman" w:hAnsi="Times New Roman"/>
          <w:sz w:val="22"/>
          <w:szCs w:val="22"/>
        </w:rPr>
      </w:pPr>
      <w:r w:rsidRPr="0050284A">
        <w:rPr>
          <w:rFonts w:ascii="Times New Roman" w:hAnsi="Times New Roman"/>
          <w:sz w:val="22"/>
          <w:szCs w:val="22"/>
        </w:rPr>
        <w:t>Dz.b. virsbūv</w:t>
      </w:r>
      <w:r w:rsidR="00175253">
        <w:rPr>
          <w:rFonts w:ascii="Times New Roman" w:hAnsi="Times New Roman"/>
          <w:sz w:val="22"/>
          <w:szCs w:val="22"/>
        </w:rPr>
        <w:t>es</w:t>
      </w:r>
      <w:r w:rsidRPr="0050284A">
        <w:rPr>
          <w:rFonts w:ascii="Times New Roman" w:hAnsi="Times New Roman"/>
          <w:sz w:val="22"/>
          <w:szCs w:val="22"/>
        </w:rPr>
        <w:t xml:space="preserve"> un </w:t>
      </w:r>
      <w:r w:rsidR="00175253">
        <w:rPr>
          <w:rFonts w:ascii="Times New Roman" w:hAnsi="Times New Roman"/>
          <w:sz w:val="22"/>
          <w:szCs w:val="22"/>
        </w:rPr>
        <w:t>riteņu atvairbrusas</w:t>
      </w:r>
      <w:r w:rsidRPr="0050284A">
        <w:rPr>
          <w:rFonts w:ascii="Times New Roman" w:hAnsi="Times New Roman"/>
          <w:sz w:val="22"/>
          <w:szCs w:val="22"/>
        </w:rPr>
        <w:t xml:space="preserve"> remonts.</w:t>
      </w:r>
    </w:p>
    <w:p w:rsidR="00386B2F" w:rsidRDefault="00386B2F" w:rsidP="00386B2F">
      <w:pPr>
        <w:tabs>
          <w:tab w:val="left" w:pos="360"/>
        </w:tabs>
        <w:spacing w:after="100" w:afterAutospacing="1"/>
        <w:rPr>
          <w:rFonts w:ascii="Times New Roman" w:hAnsi="Times New Roman"/>
          <w:sz w:val="22"/>
          <w:szCs w:val="22"/>
        </w:rPr>
      </w:pPr>
      <w:bookmarkStart w:id="6" w:name="OLE_LINK29"/>
      <w:r>
        <w:rPr>
          <w:rFonts w:ascii="Times New Roman" w:hAnsi="Times New Roman"/>
          <w:sz w:val="22"/>
          <w:szCs w:val="22"/>
        </w:rPr>
        <w:tab/>
        <w:t>Remonta darbu zonas un galvenie tehnoloģiskie risinājumi shematiski</w:t>
      </w:r>
      <w:r w:rsidRPr="0050284A">
        <w:rPr>
          <w:rFonts w:ascii="Times New Roman" w:hAnsi="Times New Roman"/>
          <w:sz w:val="22"/>
          <w:szCs w:val="22"/>
        </w:rPr>
        <w:t xml:space="preserve"> parādīt</w:t>
      </w:r>
      <w:r>
        <w:rPr>
          <w:rFonts w:ascii="Times New Roman" w:hAnsi="Times New Roman"/>
          <w:sz w:val="22"/>
          <w:szCs w:val="22"/>
        </w:rPr>
        <w:t>i</w:t>
      </w:r>
      <w:r w:rsidRPr="0050284A">
        <w:rPr>
          <w:rFonts w:ascii="Times New Roman" w:hAnsi="Times New Roman"/>
          <w:sz w:val="22"/>
          <w:szCs w:val="22"/>
        </w:rPr>
        <w:t xml:space="preserve"> projekta grafiskās daļas </w:t>
      </w:r>
      <w:r>
        <w:rPr>
          <w:rFonts w:ascii="Times New Roman" w:hAnsi="Times New Roman"/>
          <w:sz w:val="22"/>
          <w:szCs w:val="22"/>
        </w:rPr>
        <w:t>rasējumos HR1-1...</w:t>
      </w:r>
      <w:r w:rsidR="007A5356">
        <w:rPr>
          <w:rFonts w:ascii="Times New Roman" w:hAnsi="Times New Roman"/>
          <w:sz w:val="22"/>
          <w:szCs w:val="22"/>
        </w:rPr>
        <w:t>HR</w:t>
      </w:r>
      <w:r w:rsidR="00760F32">
        <w:rPr>
          <w:rFonts w:ascii="Times New Roman" w:hAnsi="Times New Roman"/>
          <w:sz w:val="22"/>
          <w:szCs w:val="22"/>
        </w:rPr>
        <w:t>1</w:t>
      </w:r>
      <w:r>
        <w:rPr>
          <w:rFonts w:ascii="Times New Roman" w:hAnsi="Times New Roman"/>
          <w:sz w:val="22"/>
          <w:szCs w:val="22"/>
        </w:rPr>
        <w:t>-</w:t>
      </w:r>
      <w:r w:rsidR="003335A5">
        <w:rPr>
          <w:rFonts w:ascii="Times New Roman" w:hAnsi="Times New Roman"/>
          <w:sz w:val="22"/>
          <w:szCs w:val="22"/>
        </w:rPr>
        <w:t>7</w:t>
      </w:r>
      <w:r w:rsidRPr="0050284A">
        <w:rPr>
          <w:rFonts w:ascii="Times New Roman" w:hAnsi="Times New Roman"/>
          <w:sz w:val="22"/>
          <w:szCs w:val="22"/>
        </w:rPr>
        <w:t>.</w:t>
      </w:r>
    </w:p>
    <w:bookmarkEnd w:id="6"/>
    <w:p w:rsidR="003E2353" w:rsidRPr="003E2353" w:rsidRDefault="003E2353" w:rsidP="003E2353">
      <w:pPr>
        <w:spacing w:before="0" w:line="240" w:lineRule="auto"/>
        <w:rPr>
          <w:rFonts w:ascii="Times New Roman" w:hAnsi="Times New Roman"/>
          <w:b/>
          <w:sz w:val="24"/>
          <w:szCs w:val="24"/>
        </w:rPr>
      </w:pPr>
      <w:r>
        <w:rPr>
          <w:rFonts w:ascii="Times New Roman" w:hAnsi="Times New Roman"/>
          <w:b/>
          <w:sz w:val="24"/>
          <w:szCs w:val="24"/>
        </w:rPr>
        <w:t xml:space="preserve">4.2. </w:t>
      </w:r>
      <w:r w:rsidRPr="003E2353">
        <w:rPr>
          <w:rFonts w:ascii="Times New Roman" w:hAnsi="Times New Roman"/>
          <w:b/>
          <w:sz w:val="24"/>
          <w:szCs w:val="24"/>
        </w:rPr>
        <w:t xml:space="preserve">Grunts necaurlaidības seglīstu atjaunošana starp dz./b čaulpāļiem </w:t>
      </w:r>
    </w:p>
    <w:p w:rsidR="003E2353" w:rsidRDefault="003E2353" w:rsidP="003E2353">
      <w:pPr>
        <w:spacing w:before="0" w:line="240" w:lineRule="auto"/>
        <w:rPr>
          <w:rFonts w:ascii="Times New Roman" w:hAnsi="Times New Roman"/>
          <w:bCs/>
          <w:sz w:val="22"/>
          <w:szCs w:val="22"/>
        </w:rPr>
      </w:pPr>
    </w:p>
    <w:p w:rsidR="003E2353" w:rsidRPr="003E2353" w:rsidRDefault="003E2353" w:rsidP="003E2353">
      <w:pPr>
        <w:spacing w:before="0" w:line="240" w:lineRule="auto"/>
        <w:ind w:firstLine="357"/>
        <w:rPr>
          <w:rFonts w:ascii="Times New Roman" w:hAnsi="Times New Roman"/>
          <w:bCs/>
          <w:sz w:val="22"/>
          <w:szCs w:val="22"/>
        </w:rPr>
      </w:pPr>
      <w:r w:rsidRPr="003E2353">
        <w:rPr>
          <w:rFonts w:ascii="Times New Roman" w:hAnsi="Times New Roman"/>
          <w:bCs/>
          <w:sz w:val="22"/>
          <w:szCs w:val="22"/>
        </w:rPr>
        <w:t>Grunts necaurlaidības nodrošināšanai starp dz./b čaulpāļiem izveidota grunts necaurlaidības šuve no betona ar koka seglīstēm.</w:t>
      </w:r>
    </w:p>
    <w:p w:rsidR="003E2353" w:rsidRPr="003E2353" w:rsidRDefault="003E2353" w:rsidP="003E2353">
      <w:pPr>
        <w:spacing w:before="0" w:line="240" w:lineRule="auto"/>
        <w:ind w:firstLine="357"/>
        <w:rPr>
          <w:rFonts w:ascii="Times New Roman" w:hAnsi="Times New Roman"/>
          <w:bCs/>
          <w:sz w:val="22"/>
          <w:szCs w:val="22"/>
        </w:rPr>
      </w:pPr>
      <w:r w:rsidRPr="003E2353">
        <w:rPr>
          <w:rFonts w:ascii="Times New Roman" w:hAnsi="Times New Roman"/>
          <w:bCs/>
          <w:sz w:val="22"/>
          <w:szCs w:val="22"/>
        </w:rPr>
        <w:t xml:space="preserve">No 72 seglīstēm, kas atrodas starp čaulpāļiem, 59 seglīstes ir bez bojājumiem. </w:t>
      </w:r>
      <w:r>
        <w:rPr>
          <w:rFonts w:ascii="Times New Roman" w:hAnsi="Times New Roman"/>
          <w:bCs/>
          <w:sz w:val="22"/>
          <w:szCs w:val="22"/>
        </w:rPr>
        <w:t>Aiz</w:t>
      </w:r>
      <w:r w:rsidRPr="003E2353">
        <w:rPr>
          <w:rFonts w:ascii="Times New Roman" w:hAnsi="Times New Roman"/>
          <w:bCs/>
          <w:sz w:val="22"/>
          <w:szCs w:val="22"/>
        </w:rPr>
        <w:t xml:space="preserve"> 13 seglīstēm fiksēti betona sagruvumi un spraugu izveidošanās starp čaulpāli un betona </w:t>
      </w:r>
      <w:r>
        <w:rPr>
          <w:rFonts w:ascii="Times New Roman" w:hAnsi="Times New Roman"/>
          <w:bCs/>
          <w:sz w:val="22"/>
          <w:szCs w:val="22"/>
        </w:rPr>
        <w:t>pildījumu</w:t>
      </w:r>
      <w:r w:rsidRPr="003E2353">
        <w:rPr>
          <w:rFonts w:ascii="Times New Roman" w:hAnsi="Times New Roman"/>
          <w:bCs/>
          <w:sz w:val="22"/>
          <w:szCs w:val="22"/>
        </w:rPr>
        <w:t xml:space="preserve">. Bojājumu vietās fiksēta piestātnes </w:t>
      </w:r>
      <w:r>
        <w:rPr>
          <w:rFonts w:ascii="Times New Roman" w:hAnsi="Times New Roman"/>
          <w:bCs/>
          <w:sz w:val="22"/>
          <w:szCs w:val="22"/>
        </w:rPr>
        <w:t>aiz</w:t>
      </w:r>
      <w:r w:rsidRPr="003E2353">
        <w:rPr>
          <w:rFonts w:ascii="Times New Roman" w:hAnsi="Times New Roman"/>
          <w:bCs/>
          <w:sz w:val="22"/>
          <w:szCs w:val="22"/>
        </w:rPr>
        <w:t>bēruma grunts iz</w:t>
      </w:r>
      <w:r>
        <w:rPr>
          <w:rFonts w:ascii="Times New Roman" w:hAnsi="Times New Roman"/>
          <w:bCs/>
          <w:sz w:val="22"/>
          <w:szCs w:val="22"/>
        </w:rPr>
        <w:t>plūde</w:t>
      </w:r>
      <w:r w:rsidRPr="003E2353">
        <w:rPr>
          <w:rFonts w:ascii="Times New Roman" w:hAnsi="Times New Roman"/>
          <w:bCs/>
          <w:sz w:val="22"/>
          <w:szCs w:val="22"/>
        </w:rPr>
        <w:t>.</w:t>
      </w:r>
    </w:p>
    <w:p w:rsidR="003E2353" w:rsidRDefault="003E2353" w:rsidP="003E2353">
      <w:pPr>
        <w:spacing w:before="0" w:line="240" w:lineRule="auto"/>
        <w:rPr>
          <w:rFonts w:ascii="Times New Roman" w:hAnsi="Times New Roman"/>
          <w:b/>
          <w:sz w:val="22"/>
          <w:szCs w:val="22"/>
        </w:rPr>
      </w:pPr>
    </w:p>
    <w:p w:rsidR="003E2353" w:rsidRPr="003E2353" w:rsidRDefault="003E2353" w:rsidP="003E2353">
      <w:pPr>
        <w:spacing w:before="0" w:line="240" w:lineRule="auto"/>
        <w:ind w:firstLine="357"/>
        <w:rPr>
          <w:rFonts w:ascii="Times New Roman" w:hAnsi="Times New Roman"/>
          <w:b/>
          <w:sz w:val="22"/>
          <w:szCs w:val="22"/>
        </w:rPr>
      </w:pPr>
      <w:r w:rsidRPr="003E2353">
        <w:rPr>
          <w:rFonts w:ascii="Times New Roman" w:hAnsi="Times New Roman"/>
          <w:b/>
          <w:sz w:val="22"/>
          <w:szCs w:val="22"/>
        </w:rPr>
        <w:t>Tehniskais risinājums</w:t>
      </w:r>
    </w:p>
    <w:p w:rsidR="003E2353" w:rsidRPr="003E2353" w:rsidRDefault="003E2353" w:rsidP="003E2353">
      <w:pPr>
        <w:spacing w:before="0" w:line="240" w:lineRule="auto"/>
        <w:ind w:firstLine="357"/>
        <w:rPr>
          <w:rFonts w:ascii="Times New Roman" w:hAnsi="Times New Roman"/>
          <w:bCs/>
          <w:sz w:val="22"/>
          <w:szCs w:val="22"/>
        </w:rPr>
      </w:pPr>
      <w:r w:rsidRPr="003E2353">
        <w:rPr>
          <w:rFonts w:ascii="Times New Roman" w:hAnsi="Times New Roman"/>
          <w:bCs/>
          <w:sz w:val="22"/>
          <w:szCs w:val="22"/>
        </w:rPr>
        <w:t>Grunts necaurlaidības seglīstu atjaunošan</w:t>
      </w:r>
      <w:r w:rsidR="00AD4AC6">
        <w:rPr>
          <w:rFonts w:ascii="Times New Roman" w:hAnsi="Times New Roman"/>
          <w:bCs/>
          <w:sz w:val="22"/>
          <w:szCs w:val="22"/>
        </w:rPr>
        <w:t>u</w:t>
      </w:r>
      <w:r w:rsidRPr="003E2353">
        <w:rPr>
          <w:rFonts w:ascii="Times New Roman" w:hAnsi="Times New Roman"/>
          <w:bCs/>
          <w:sz w:val="22"/>
          <w:szCs w:val="22"/>
        </w:rPr>
        <w:t xml:space="preserve"> veic 13 bojāt</w:t>
      </w:r>
      <w:r w:rsidR="00AD4AC6">
        <w:rPr>
          <w:rFonts w:ascii="Times New Roman" w:hAnsi="Times New Roman"/>
          <w:bCs/>
          <w:sz w:val="22"/>
          <w:szCs w:val="22"/>
        </w:rPr>
        <w:t>o</w:t>
      </w:r>
      <w:r w:rsidRPr="003E2353">
        <w:rPr>
          <w:rFonts w:ascii="Times New Roman" w:hAnsi="Times New Roman"/>
          <w:bCs/>
          <w:sz w:val="22"/>
          <w:szCs w:val="22"/>
        </w:rPr>
        <w:t xml:space="preserve"> seglīstu vietās pa visu augstumu no dz./b virsbūves līdz </w:t>
      </w:r>
      <w:r w:rsidR="00B67788">
        <w:rPr>
          <w:rFonts w:ascii="Times New Roman" w:hAnsi="Times New Roman"/>
          <w:bCs/>
          <w:sz w:val="22"/>
          <w:szCs w:val="22"/>
        </w:rPr>
        <w:t>atzīmei -7.00m BAS</w:t>
      </w:r>
      <w:r w:rsidRPr="003E2353">
        <w:rPr>
          <w:rFonts w:ascii="Times New Roman" w:hAnsi="Times New Roman"/>
          <w:bCs/>
          <w:sz w:val="22"/>
          <w:szCs w:val="22"/>
        </w:rPr>
        <w:t xml:space="preserve">. </w:t>
      </w:r>
    </w:p>
    <w:p w:rsidR="003E2353" w:rsidRPr="003E2353" w:rsidRDefault="003E2353" w:rsidP="00760F32">
      <w:pPr>
        <w:spacing w:before="0" w:line="240" w:lineRule="auto"/>
        <w:ind w:firstLine="357"/>
        <w:rPr>
          <w:rFonts w:ascii="Times New Roman" w:hAnsi="Times New Roman"/>
          <w:sz w:val="22"/>
          <w:szCs w:val="22"/>
        </w:rPr>
      </w:pPr>
      <w:r w:rsidRPr="003E2353">
        <w:rPr>
          <w:rFonts w:ascii="Times New Roman" w:hAnsi="Times New Roman"/>
          <w:bCs/>
          <w:sz w:val="22"/>
          <w:szCs w:val="22"/>
        </w:rPr>
        <w:t>Seglīstu remont</w:t>
      </w:r>
      <w:r w:rsidR="00760F32">
        <w:rPr>
          <w:rFonts w:ascii="Times New Roman" w:hAnsi="Times New Roman"/>
          <w:bCs/>
          <w:sz w:val="22"/>
          <w:szCs w:val="22"/>
        </w:rPr>
        <w:t>u veic</w:t>
      </w:r>
      <w:r w:rsidRPr="003E2353">
        <w:rPr>
          <w:rFonts w:ascii="Times New Roman" w:hAnsi="Times New Roman"/>
          <w:bCs/>
          <w:sz w:val="22"/>
          <w:szCs w:val="22"/>
        </w:rPr>
        <w:t xml:space="preserve"> ar metāla vairogu (nenoņemama veidne) montāžu un betona iepildīšanu dobumā aiz metāla vairog</w:t>
      </w:r>
      <w:r w:rsidR="00760F32">
        <w:rPr>
          <w:rFonts w:ascii="Times New Roman" w:hAnsi="Times New Roman"/>
          <w:bCs/>
          <w:sz w:val="22"/>
          <w:szCs w:val="22"/>
        </w:rPr>
        <w:t>a</w:t>
      </w:r>
      <w:r w:rsidRPr="003E2353">
        <w:rPr>
          <w:rFonts w:ascii="Times New Roman" w:hAnsi="Times New Roman"/>
          <w:bCs/>
          <w:sz w:val="22"/>
          <w:szCs w:val="22"/>
        </w:rPr>
        <w:t xml:space="preserve"> starp blakus esošajiem dz./b čaulpāļiem. </w:t>
      </w:r>
    </w:p>
    <w:p w:rsidR="003E2353" w:rsidRPr="003E2353" w:rsidRDefault="003E2353" w:rsidP="00760F32">
      <w:pPr>
        <w:spacing w:before="0" w:line="240" w:lineRule="auto"/>
        <w:ind w:firstLine="357"/>
        <w:rPr>
          <w:rFonts w:ascii="Times New Roman" w:hAnsi="Times New Roman"/>
          <w:bCs/>
          <w:sz w:val="22"/>
          <w:szCs w:val="22"/>
        </w:rPr>
      </w:pPr>
      <w:r w:rsidRPr="003E2353">
        <w:rPr>
          <w:rFonts w:ascii="Times New Roman" w:hAnsi="Times New Roman"/>
          <w:sz w:val="22"/>
          <w:szCs w:val="22"/>
        </w:rPr>
        <w:t>Bojāt</w:t>
      </w:r>
      <w:r w:rsidR="00760F32">
        <w:rPr>
          <w:rFonts w:ascii="Times New Roman" w:hAnsi="Times New Roman"/>
          <w:sz w:val="22"/>
          <w:szCs w:val="22"/>
        </w:rPr>
        <w:t>ā</w:t>
      </w:r>
      <w:r w:rsidRPr="003E2353">
        <w:rPr>
          <w:rFonts w:ascii="Times New Roman" w:hAnsi="Times New Roman"/>
          <w:sz w:val="22"/>
          <w:szCs w:val="22"/>
        </w:rPr>
        <w:t>s seglīstes starp dz./b čaulpāļiem: Nr.24-25(PK3+1,65m); Nr.25-26(PK3+2,80); Nr.35-36(PK4+6,10m); Nr.49-50(PK6+3,60); Nr.64-65(PK8+4,50m); Nr.65-66(PK8+5,75m); Nr.66-67(PK8+7,0m); Nr.67-68(PK8+8,30m); Nr.68-69(PK8+9,25m); Nr.69-70(PK9+0,75m); Nr.70-71(PK9+2,80m); Nr.71-72(PK9+4,55m); Nr.72-73(PK9+6,20m).</w:t>
      </w:r>
      <w:r w:rsidRPr="003E2353">
        <w:rPr>
          <w:rFonts w:ascii="Times New Roman" w:hAnsi="Times New Roman"/>
          <w:bCs/>
          <w:sz w:val="22"/>
          <w:szCs w:val="22"/>
        </w:rPr>
        <w:t xml:space="preserve"> </w:t>
      </w:r>
    </w:p>
    <w:p w:rsidR="003E2353" w:rsidRPr="003E2353" w:rsidRDefault="003E2353" w:rsidP="00760F32">
      <w:pPr>
        <w:spacing w:before="0" w:line="240" w:lineRule="auto"/>
        <w:ind w:firstLine="357"/>
        <w:rPr>
          <w:rFonts w:ascii="Times New Roman" w:hAnsi="Times New Roman"/>
          <w:sz w:val="22"/>
          <w:szCs w:val="22"/>
        </w:rPr>
      </w:pPr>
      <w:r w:rsidRPr="003E2353">
        <w:rPr>
          <w:rFonts w:ascii="Times New Roman" w:hAnsi="Times New Roman"/>
          <w:sz w:val="22"/>
          <w:szCs w:val="22"/>
        </w:rPr>
        <w:t>Grunts necaurlaidības seglīstu atjaunošanas galven</w:t>
      </w:r>
      <w:r w:rsidR="00760F32">
        <w:rPr>
          <w:rFonts w:ascii="Times New Roman" w:hAnsi="Times New Roman"/>
          <w:sz w:val="22"/>
          <w:szCs w:val="22"/>
        </w:rPr>
        <w:t>o</w:t>
      </w:r>
      <w:r w:rsidRPr="003E2353">
        <w:rPr>
          <w:rFonts w:ascii="Times New Roman" w:hAnsi="Times New Roman"/>
          <w:sz w:val="22"/>
          <w:szCs w:val="22"/>
        </w:rPr>
        <w:t xml:space="preserve"> darbu sastāvs:</w:t>
      </w:r>
    </w:p>
    <w:p w:rsidR="003E2353" w:rsidRPr="003E2353" w:rsidRDefault="003E2353" w:rsidP="003E2353">
      <w:pPr>
        <w:numPr>
          <w:ilvl w:val="0"/>
          <w:numId w:val="24"/>
        </w:numPr>
        <w:spacing w:before="0" w:line="240" w:lineRule="auto"/>
        <w:rPr>
          <w:rFonts w:ascii="Times New Roman" w:hAnsi="Times New Roman"/>
          <w:sz w:val="22"/>
          <w:szCs w:val="22"/>
        </w:rPr>
      </w:pPr>
      <w:r w:rsidRPr="003E2353">
        <w:rPr>
          <w:rFonts w:ascii="Times New Roman" w:hAnsi="Times New Roman"/>
          <w:bCs/>
          <w:sz w:val="22"/>
          <w:szCs w:val="22"/>
        </w:rPr>
        <w:t>seglīstu zemūdens apsekošana ar gultnes atzīmes noteikšanu</w:t>
      </w:r>
      <w:r w:rsidRPr="003E2353">
        <w:rPr>
          <w:rFonts w:ascii="Times New Roman" w:hAnsi="Times New Roman"/>
          <w:sz w:val="22"/>
          <w:szCs w:val="22"/>
        </w:rPr>
        <w:t>;</w:t>
      </w:r>
    </w:p>
    <w:p w:rsidR="003E2353" w:rsidRPr="003E2353" w:rsidRDefault="003E2353" w:rsidP="003E2353">
      <w:pPr>
        <w:numPr>
          <w:ilvl w:val="0"/>
          <w:numId w:val="24"/>
        </w:numPr>
        <w:spacing w:before="0" w:line="240" w:lineRule="auto"/>
        <w:rPr>
          <w:rFonts w:ascii="Times New Roman" w:hAnsi="Times New Roman"/>
          <w:sz w:val="22"/>
          <w:szCs w:val="22"/>
        </w:rPr>
      </w:pPr>
      <w:r w:rsidRPr="003E2353">
        <w:rPr>
          <w:rFonts w:ascii="Times New Roman" w:hAnsi="Times New Roman"/>
          <w:sz w:val="22"/>
          <w:szCs w:val="22"/>
        </w:rPr>
        <w:t>esošo koka seglīstu demontāža un saduras irdenā betona izjaukšana;</w:t>
      </w:r>
    </w:p>
    <w:p w:rsidR="003E2353" w:rsidRPr="003E2353" w:rsidRDefault="003E2353" w:rsidP="003E2353">
      <w:pPr>
        <w:numPr>
          <w:ilvl w:val="0"/>
          <w:numId w:val="24"/>
        </w:numPr>
        <w:spacing w:before="0" w:line="240" w:lineRule="auto"/>
        <w:rPr>
          <w:rFonts w:ascii="Times New Roman" w:hAnsi="Times New Roman"/>
          <w:sz w:val="22"/>
          <w:szCs w:val="22"/>
        </w:rPr>
      </w:pPr>
      <w:r w:rsidRPr="003E2353">
        <w:rPr>
          <w:rFonts w:ascii="Times New Roman" w:hAnsi="Times New Roman"/>
          <w:bCs/>
          <w:sz w:val="22"/>
          <w:szCs w:val="22"/>
        </w:rPr>
        <w:t>divu blakus esošo dz./b čaulpāļu plāna stāvokļa mērījumi attiecībā pret kordona līniju;</w:t>
      </w:r>
    </w:p>
    <w:p w:rsidR="003E2353" w:rsidRPr="003E2353" w:rsidRDefault="003E2353" w:rsidP="003E2353">
      <w:pPr>
        <w:numPr>
          <w:ilvl w:val="0"/>
          <w:numId w:val="24"/>
        </w:numPr>
        <w:spacing w:before="0" w:line="240" w:lineRule="auto"/>
        <w:rPr>
          <w:rFonts w:ascii="Times New Roman" w:hAnsi="Times New Roman"/>
          <w:sz w:val="22"/>
          <w:szCs w:val="22"/>
        </w:rPr>
      </w:pPr>
      <w:r w:rsidRPr="003E2353">
        <w:rPr>
          <w:rFonts w:ascii="Times New Roman" w:hAnsi="Times New Roman"/>
          <w:bCs/>
          <w:sz w:val="22"/>
          <w:szCs w:val="22"/>
        </w:rPr>
        <w:t>metāla vairoga (nenoņemama veidne) izgatavošana saskaņā ar dz./b čaulpāļu faktisko stāvokli plānā un pa augstumu;</w:t>
      </w:r>
    </w:p>
    <w:p w:rsidR="003E2353" w:rsidRPr="00760F32" w:rsidRDefault="003E2353" w:rsidP="00760F32">
      <w:pPr>
        <w:numPr>
          <w:ilvl w:val="0"/>
          <w:numId w:val="24"/>
        </w:numPr>
        <w:spacing w:before="0" w:line="240" w:lineRule="auto"/>
        <w:rPr>
          <w:rFonts w:ascii="Times New Roman" w:hAnsi="Times New Roman"/>
          <w:sz w:val="22"/>
          <w:szCs w:val="22"/>
        </w:rPr>
      </w:pPr>
      <w:r w:rsidRPr="00760F32">
        <w:rPr>
          <w:rFonts w:ascii="Times New Roman" w:hAnsi="Times New Roman"/>
          <w:bCs/>
          <w:sz w:val="22"/>
          <w:szCs w:val="22"/>
        </w:rPr>
        <w:t xml:space="preserve">pretkorozijas pārklājuma </w:t>
      </w:r>
      <w:r w:rsidRPr="00760F32">
        <w:rPr>
          <w:rFonts w:ascii="Times New Roman" w:hAnsi="Times New Roman"/>
          <w:sz w:val="22"/>
          <w:szCs w:val="22"/>
        </w:rPr>
        <w:t>(„Stelpant” vai analogs) uzklāšana metāla vairogam</w:t>
      </w:r>
      <w:r w:rsidR="00760F32" w:rsidRPr="00760F32">
        <w:rPr>
          <w:rFonts w:ascii="Times New Roman" w:hAnsi="Times New Roman"/>
          <w:sz w:val="22"/>
          <w:szCs w:val="22"/>
        </w:rPr>
        <w:t xml:space="preserve"> - </w:t>
      </w:r>
      <w:r w:rsidRPr="00760F32">
        <w:rPr>
          <w:rFonts w:ascii="Times New Roman" w:hAnsi="Times New Roman"/>
          <w:sz w:val="22"/>
          <w:szCs w:val="22"/>
        </w:rPr>
        <w:t>cinka gruntējums (Stelpant-PU-Zinc vai analogs), 2 kārtas, katra 80mkm;</w:t>
      </w:r>
    </w:p>
    <w:p w:rsidR="003E2353" w:rsidRPr="003E2353" w:rsidRDefault="003E2353" w:rsidP="003E2353">
      <w:pPr>
        <w:numPr>
          <w:ilvl w:val="0"/>
          <w:numId w:val="24"/>
        </w:numPr>
        <w:spacing w:before="0" w:line="240" w:lineRule="auto"/>
        <w:rPr>
          <w:rFonts w:ascii="Times New Roman" w:hAnsi="Times New Roman"/>
          <w:sz w:val="22"/>
          <w:szCs w:val="22"/>
        </w:rPr>
      </w:pPr>
      <w:r w:rsidRPr="003E2353">
        <w:rPr>
          <w:rFonts w:ascii="Times New Roman" w:hAnsi="Times New Roman"/>
          <w:bCs/>
          <w:sz w:val="22"/>
          <w:szCs w:val="22"/>
        </w:rPr>
        <w:t>dz./b čaulpāļu attīrīšanu no apaugumiem visā to augstumā ar ūdenslīdēju palīdzību;</w:t>
      </w:r>
    </w:p>
    <w:p w:rsidR="003E2353" w:rsidRPr="003E2353" w:rsidRDefault="003E2353" w:rsidP="003E2353">
      <w:pPr>
        <w:numPr>
          <w:ilvl w:val="0"/>
          <w:numId w:val="24"/>
        </w:numPr>
        <w:spacing w:before="0" w:line="240" w:lineRule="auto"/>
        <w:rPr>
          <w:rFonts w:ascii="Times New Roman" w:hAnsi="Times New Roman"/>
          <w:sz w:val="22"/>
          <w:szCs w:val="22"/>
        </w:rPr>
      </w:pPr>
      <w:r w:rsidRPr="003E2353">
        <w:rPr>
          <w:rFonts w:ascii="Times New Roman" w:hAnsi="Times New Roman"/>
          <w:sz w:val="22"/>
          <w:szCs w:val="22"/>
        </w:rPr>
        <w:t>tranšejas rakšana metāla vairoga uzstādīšanai ar vēlāku tranšejas aizskalošanu;</w:t>
      </w:r>
    </w:p>
    <w:p w:rsidR="003E2353" w:rsidRPr="003E2353" w:rsidRDefault="003E2353" w:rsidP="003E2353">
      <w:pPr>
        <w:numPr>
          <w:ilvl w:val="0"/>
          <w:numId w:val="24"/>
        </w:numPr>
        <w:spacing w:before="0" w:line="240" w:lineRule="auto"/>
        <w:rPr>
          <w:rFonts w:ascii="Times New Roman" w:hAnsi="Times New Roman"/>
          <w:sz w:val="22"/>
          <w:szCs w:val="22"/>
        </w:rPr>
      </w:pPr>
      <w:r w:rsidRPr="003E2353">
        <w:rPr>
          <w:rFonts w:ascii="Times New Roman" w:hAnsi="Times New Roman"/>
          <w:bCs/>
          <w:sz w:val="22"/>
          <w:szCs w:val="22"/>
        </w:rPr>
        <w:t xml:space="preserve">enkuru uzstādīšanas vietu atzīmēšana un </w:t>
      </w:r>
      <w:r w:rsidR="00760F32">
        <w:rPr>
          <w:rFonts w:ascii="Times New Roman" w:hAnsi="Times New Roman"/>
          <w:bCs/>
          <w:sz w:val="22"/>
          <w:szCs w:val="22"/>
        </w:rPr>
        <w:t>caurumu</w:t>
      </w:r>
      <w:r w:rsidRPr="003E2353">
        <w:rPr>
          <w:rFonts w:ascii="Times New Roman" w:hAnsi="Times New Roman"/>
          <w:bCs/>
          <w:sz w:val="22"/>
          <w:szCs w:val="22"/>
        </w:rPr>
        <w:t xml:space="preserve"> urbšan</w:t>
      </w:r>
      <w:r w:rsidR="00760F32">
        <w:rPr>
          <w:rFonts w:ascii="Times New Roman" w:hAnsi="Times New Roman"/>
          <w:bCs/>
          <w:sz w:val="22"/>
          <w:szCs w:val="22"/>
        </w:rPr>
        <w:t>a čaulpāļos</w:t>
      </w:r>
      <w:r w:rsidRPr="003E2353">
        <w:rPr>
          <w:rFonts w:ascii="Times New Roman" w:hAnsi="Times New Roman"/>
          <w:bCs/>
          <w:sz w:val="22"/>
          <w:szCs w:val="22"/>
        </w:rPr>
        <w:t xml:space="preserve"> zem ūdens pēc šablona;</w:t>
      </w:r>
    </w:p>
    <w:p w:rsidR="003E2353" w:rsidRPr="003E2353" w:rsidRDefault="00760F32" w:rsidP="003E2353">
      <w:pPr>
        <w:numPr>
          <w:ilvl w:val="0"/>
          <w:numId w:val="24"/>
        </w:numPr>
        <w:spacing w:before="0" w:line="240" w:lineRule="auto"/>
        <w:rPr>
          <w:rFonts w:ascii="Times New Roman" w:hAnsi="Times New Roman"/>
          <w:sz w:val="22"/>
          <w:szCs w:val="22"/>
        </w:rPr>
      </w:pPr>
      <w:r>
        <w:rPr>
          <w:rFonts w:ascii="Times New Roman" w:hAnsi="Times New Roman"/>
          <w:bCs/>
          <w:sz w:val="22"/>
          <w:szCs w:val="22"/>
        </w:rPr>
        <w:t>mehānisko</w:t>
      </w:r>
      <w:r w:rsidR="003E2353" w:rsidRPr="003E2353">
        <w:rPr>
          <w:rFonts w:ascii="Times New Roman" w:hAnsi="Times New Roman"/>
          <w:bCs/>
          <w:sz w:val="22"/>
          <w:szCs w:val="22"/>
        </w:rPr>
        <w:t xml:space="preserve"> enkur</w:t>
      </w:r>
      <w:r>
        <w:rPr>
          <w:rFonts w:ascii="Times New Roman" w:hAnsi="Times New Roman"/>
          <w:bCs/>
          <w:sz w:val="22"/>
          <w:szCs w:val="22"/>
        </w:rPr>
        <w:t>bult</w:t>
      </w:r>
      <w:r w:rsidR="003E2353" w:rsidRPr="003E2353">
        <w:rPr>
          <w:rFonts w:ascii="Times New Roman" w:hAnsi="Times New Roman"/>
          <w:bCs/>
          <w:sz w:val="22"/>
          <w:szCs w:val="22"/>
        </w:rPr>
        <w:t xml:space="preserve">u </w:t>
      </w:r>
      <w:r w:rsidR="003E2353" w:rsidRPr="003E2353">
        <w:rPr>
          <w:rFonts w:ascii="Times New Roman" w:hAnsi="Times New Roman"/>
          <w:sz w:val="22"/>
          <w:szCs w:val="22"/>
        </w:rPr>
        <w:t xml:space="preserve">(Ø12mm, L=100mm, solis 500mm) </w:t>
      </w:r>
      <w:r w:rsidR="003E2353" w:rsidRPr="003E2353">
        <w:rPr>
          <w:rFonts w:ascii="Times New Roman" w:hAnsi="Times New Roman"/>
          <w:bCs/>
          <w:sz w:val="22"/>
          <w:szCs w:val="22"/>
        </w:rPr>
        <w:t>uzstādīšana ar sekojošu metāla vairoga montāžu un tā nostiprināšanu ar uzgriežņiem;</w:t>
      </w:r>
    </w:p>
    <w:p w:rsidR="003E2353" w:rsidRPr="00D57B3C" w:rsidRDefault="003E2353" w:rsidP="003E2353">
      <w:pPr>
        <w:numPr>
          <w:ilvl w:val="0"/>
          <w:numId w:val="24"/>
        </w:numPr>
        <w:spacing w:before="0" w:line="240" w:lineRule="auto"/>
        <w:rPr>
          <w:rFonts w:ascii="Times New Roman" w:hAnsi="Times New Roman"/>
          <w:sz w:val="22"/>
          <w:szCs w:val="22"/>
        </w:rPr>
      </w:pPr>
      <w:r w:rsidRPr="003E2353">
        <w:rPr>
          <w:rFonts w:ascii="Times New Roman" w:hAnsi="Times New Roman"/>
          <w:bCs/>
          <w:sz w:val="22"/>
          <w:szCs w:val="22"/>
        </w:rPr>
        <w:t xml:space="preserve">dobumu aizpildīšana ar betonu </w:t>
      </w:r>
      <w:r w:rsidR="00760F32">
        <w:rPr>
          <w:rFonts w:ascii="Times New Roman" w:hAnsi="Times New Roman"/>
          <w:bCs/>
          <w:sz w:val="22"/>
          <w:szCs w:val="22"/>
        </w:rPr>
        <w:t>C25/30</w:t>
      </w:r>
      <w:r w:rsidRPr="003E2353">
        <w:rPr>
          <w:rFonts w:ascii="Times New Roman" w:hAnsi="Times New Roman"/>
          <w:bCs/>
          <w:sz w:val="22"/>
          <w:szCs w:val="22"/>
        </w:rPr>
        <w:t xml:space="preserve"> aiz metāla vairoga ar ūdenslīdēju palīdzību. </w:t>
      </w:r>
    </w:p>
    <w:p w:rsidR="00D57B3C" w:rsidRDefault="00D57B3C" w:rsidP="00D57B3C">
      <w:pPr>
        <w:spacing w:before="0" w:line="240" w:lineRule="auto"/>
        <w:rPr>
          <w:rFonts w:ascii="Times New Roman" w:hAnsi="Times New Roman"/>
          <w:bCs/>
          <w:sz w:val="22"/>
          <w:szCs w:val="22"/>
        </w:rPr>
      </w:pPr>
    </w:p>
    <w:p w:rsidR="00D57B3C" w:rsidRPr="003E2353" w:rsidRDefault="00D57B3C" w:rsidP="00D57B3C">
      <w:pPr>
        <w:spacing w:before="0" w:line="240" w:lineRule="auto"/>
        <w:rPr>
          <w:rFonts w:ascii="Times New Roman" w:hAnsi="Times New Roman"/>
          <w:sz w:val="22"/>
          <w:szCs w:val="22"/>
        </w:rPr>
      </w:pPr>
    </w:p>
    <w:p w:rsidR="00827A56" w:rsidRPr="00D57B3C" w:rsidRDefault="00D57B3C" w:rsidP="00D57B3C">
      <w:pPr>
        <w:spacing w:before="0" w:line="240" w:lineRule="auto"/>
        <w:rPr>
          <w:rFonts w:ascii="Times New Roman" w:hAnsi="Times New Roman"/>
          <w:b/>
          <w:sz w:val="24"/>
          <w:szCs w:val="24"/>
        </w:rPr>
      </w:pPr>
      <w:r>
        <w:rPr>
          <w:rFonts w:ascii="Times New Roman" w:hAnsi="Times New Roman"/>
          <w:b/>
          <w:sz w:val="24"/>
          <w:szCs w:val="24"/>
        </w:rPr>
        <w:t xml:space="preserve">4.3. </w:t>
      </w:r>
      <w:r w:rsidR="00827A56" w:rsidRPr="00D57B3C">
        <w:rPr>
          <w:rFonts w:ascii="Times New Roman" w:hAnsi="Times New Roman"/>
          <w:b/>
          <w:sz w:val="24"/>
          <w:szCs w:val="24"/>
        </w:rPr>
        <w:t>Dz./b virsbūves remonts</w:t>
      </w:r>
    </w:p>
    <w:p w:rsidR="00D57B3C" w:rsidRDefault="00D57B3C" w:rsidP="00827A56">
      <w:pPr>
        <w:spacing w:before="0" w:line="240" w:lineRule="auto"/>
        <w:rPr>
          <w:rFonts w:ascii="Times New Roman" w:hAnsi="Times New Roman"/>
          <w:sz w:val="22"/>
          <w:szCs w:val="22"/>
        </w:rPr>
      </w:pPr>
    </w:p>
    <w:p w:rsidR="00827A56" w:rsidRDefault="00827A56" w:rsidP="00D57B3C">
      <w:pPr>
        <w:spacing w:before="0" w:line="240" w:lineRule="auto"/>
        <w:ind w:firstLine="357"/>
        <w:rPr>
          <w:rFonts w:ascii="Times New Roman" w:hAnsi="Times New Roman"/>
          <w:sz w:val="22"/>
          <w:szCs w:val="22"/>
        </w:rPr>
      </w:pPr>
      <w:r w:rsidRPr="00827A56">
        <w:rPr>
          <w:rFonts w:ascii="Times New Roman" w:hAnsi="Times New Roman"/>
          <w:sz w:val="22"/>
          <w:szCs w:val="22"/>
        </w:rPr>
        <w:t xml:space="preserve">Saskaņā ar </w:t>
      </w:r>
      <w:r w:rsidR="00D57B3C">
        <w:rPr>
          <w:rFonts w:ascii="Times New Roman" w:hAnsi="Times New Roman"/>
          <w:sz w:val="22"/>
          <w:szCs w:val="22"/>
        </w:rPr>
        <w:t xml:space="preserve">apsekošanas </w:t>
      </w:r>
      <w:r w:rsidRPr="00827A56">
        <w:rPr>
          <w:rFonts w:ascii="Times New Roman" w:hAnsi="Times New Roman"/>
          <w:sz w:val="22"/>
          <w:szCs w:val="22"/>
        </w:rPr>
        <w:t xml:space="preserve">atskaiti uz virsbūves kordona plātņu fasādes virsmas konstatēta horizontālu plaisu izveidošanās ar atvēruma platumu 0,5÷1,0mm un garumu 20÷215cm sekojošos piketos: PK1+8,10m; PK4+2,20m; PK9+6,25m. Uz virsbūves fasādes virsmas starp kordona plātnēm noteikti divi iecirkņi </w:t>
      </w:r>
      <w:r w:rsidRPr="00827A56">
        <w:rPr>
          <w:rFonts w:ascii="Times New Roman" w:hAnsi="Times New Roman"/>
          <w:sz w:val="22"/>
          <w:szCs w:val="22"/>
        </w:rPr>
        <w:lastRenderedPageBreak/>
        <w:t>(PK8+6,50m; PK9+2,20m), kuros ir betona sagruvumi (70x55x33cm; 50x25x16cm) ar armatūras atsegumu un koroziju.</w:t>
      </w:r>
    </w:p>
    <w:p w:rsidR="00D57B3C" w:rsidRPr="00827A56" w:rsidRDefault="00D57B3C" w:rsidP="00D57B3C">
      <w:pPr>
        <w:spacing w:before="0" w:line="240" w:lineRule="auto"/>
        <w:ind w:firstLine="357"/>
        <w:rPr>
          <w:rFonts w:ascii="Times New Roman" w:hAnsi="Times New Roman"/>
          <w:sz w:val="22"/>
          <w:szCs w:val="22"/>
        </w:rPr>
      </w:pPr>
    </w:p>
    <w:p w:rsidR="00827A56" w:rsidRPr="00827A56" w:rsidRDefault="00827A56" w:rsidP="00D57B3C">
      <w:pPr>
        <w:spacing w:before="0" w:line="240" w:lineRule="auto"/>
        <w:ind w:firstLine="357"/>
        <w:rPr>
          <w:rFonts w:ascii="Times New Roman" w:hAnsi="Times New Roman"/>
          <w:b/>
          <w:sz w:val="22"/>
          <w:szCs w:val="22"/>
        </w:rPr>
      </w:pPr>
      <w:bookmarkStart w:id="7" w:name="OLE_LINK118"/>
      <w:bookmarkStart w:id="8" w:name="OLE_LINK119"/>
      <w:r w:rsidRPr="00827A56">
        <w:rPr>
          <w:rFonts w:ascii="Times New Roman" w:hAnsi="Times New Roman"/>
          <w:b/>
          <w:sz w:val="22"/>
          <w:szCs w:val="22"/>
        </w:rPr>
        <w:t>Tehniskais risinājums</w:t>
      </w:r>
    </w:p>
    <w:bookmarkEnd w:id="7"/>
    <w:bookmarkEnd w:id="8"/>
    <w:p w:rsidR="00827A56" w:rsidRPr="00827A56" w:rsidRDefault="00827A56" w:rsidP="00D57B3C">
      <w:pPr>
        <w:spacing w:before="0" w:line="240" w:lineRule="auto"/>
        <w:ind w:firstLine="357"/>
        <w:rPr>
          <w:rFonts w:ascii="Times New Roman" w:hAnsi="Times New Roman"/>
          <w:sz w:val="22"/>
          <w:szCs w:val="22"/>
        </w:rPr>
      </w:pPr>
      <w:r w:rsidRPr="00827A56">
        <w:rPr>
          <w:rFonts w:ascii="Times New Roman" w:hAnsi="Times New Roman"/>
          <w:sz w:val="22"/>
          <w:szCs w:val="22"/>
        </w:rPr>
        <w:t xml:space="preserve">Dz./b virsbūves </w:t>
      </w:r>
      <w:r w:rsidR="00D57B3C">
        <w:rPr>
          <w:rFonts w:ascii="Times New Roman" w:hAnsi="Times New Roman"/>
          <w:sz w:val="22"/>
          <w:szCs w:val="22"/>
        </w:rPr>
        <w:t xml:space="preserve">un riteņu atvairbrusas </w:t>
      </w:r>
      <w:r w:rsidRPr="00827A56">
        <w:rPr>
          <w:rFonts w:ascii="Times New Roman" w:hAnsi="Times New Roman"/>
          <w:sz w:val="22"/>
          <w:szCs w:val="22"/>
        </w:rPr>
        <w:t>bojāt</w:t>
      </w:r>
      <w:r w:rsidR="00D57B3C">
        <w:rPr>
          <w:rFonts w:ascii="Times New Roman" w:hAnsi="Times New Roman"/>
          <w:sz w:val="22"/>
          <w:szCs w:val="22"/>
        </w:rPr>
        <w:t>o</w:t>
      </w:r>
      <w:r w:rsidRPr="00827A56">
        <w:rPr>
          <w:rFonts w:ascii="Times New Roman" w:hAnsi="Times New Roman"/>
          <w:sz w:val="22"/>
          <w:szCs w:val="22"/>
        </w:rPr>
        <w:t xml:space="preserve"> betona iecirkņu atjaunošanu </w:t>
      </w:r>
      <w:r w:rsidR="00D57B3C">
        <w:rPr>
          <w:rFonts w:ascii="Times New Roman" w:hAnsi="Times New Roman"/>
          <w:sz w:val="22"/>
          <w:szCs w:val="22"/>
        </w:rPr>
        <w:t>paredzēts</w:t>
      </w:r>
      <w:r w:rsidRPr="00827A56">
        <w:rPr>
          <w:rFonts w:ascii="Times New Roman" w:hAnsi="Times New Roman"/>
          <w:sz w:val="22"/>
          <w:szCs w:val="22"/>
        </w:rPr>
        <w:t xml:space="preserve"> veikt, izmantojot firmas „Mapei” vai analogus </w:t>
      </w:r>
      <w:r w:rsidR="00D57B3C">
        <w:rPr>
          <w:rFonts w:ascii="Times New Roman" w:hAnsi="Times New Roman"/>
          <w:sz w:val="22"/>
          <w:szCs w:val="22"/>
        </w:rPr>
        <w:t>remonta materiālus</w:t>
      </w:r>
      <w:r w:rsidRPr="00827A56">
        <w:rPr>
          <w:rFonts w:ascii="Times New Roman" w:hAnsi="Times New Roman"/>
          <w:sz w:val="22"/>
          <w:szCs w:val="22"/>
        </w:rPr>
        <w:t>.</w:t>
      </w:r>
    </w:p>
    <w:p w:rsidR="00827A56" w:rsidRPr="00827A56" w:rsidRDefault="00827A56" w:rsidP="00D57B3C">
      <w:pPr>
        <w:spacing w:before="0" w:line="240" w:lineRule="auto"/>
        <w:ind w:firstLine="357"/>
        <w:rPr>
          <w:rFonts w:ascii="Times New Roman" w:hAnsi="Times New Roman"/>
          <w:sz w:val="22"/>
          <w:szCs w:val="22"/>
        </w:rPr>
      </w:pPr>
      <w:r w:rsidRPr="00827A56">
        <w:rPr>
          <w:rFonts w:ascii="Times New Roman" w:hAnsi="Times New Roman"/>
          <w:sz w:val="22"/>
          <w:szCs w:val="22"/>
        </w:rPr>
        <w:t>Dz./b virsbūves atjaunošanas galven</w:t>
      </w:r>
      <w:r w:rsidR="00D57B3C">
        <w:rPr>
          <w:rFonts w:ascii="Times New Roman" w:hAnsi="Times New Roman"/>
          <w:sz w:val="22"/>
          <w:szCs w:val="22"/>
        </w:rPr>
        <w:t>o</w:t>
      </w:r>
      <w:r w:rsidRPr="00827A56">
        <w:rPr>
          <w:rFonts w:ascii="Times New Roman" w:hAnsi="Times New Roman"/>
          <w:sz w:val="22"/>
          <w:szCs w:val="22"/>
        </w:rPr>
        <w:t xml:space="preserve"> darbu sastāvs:</w:t>
      </w:r>
    </w:p>
    <w:p w:rsidR="00770557" w:rsidRDefault="00770557" w:rsidP="00827A56">
      <w:pPr>
        <w:numPr>
          <w:ilvl w:val="0"/>
          <w:numId w:val="24"/>
        </w:numPr>
        <w:spacing w:before="0" w:line="240" w:lineRule="auto"/>
        <w:rPr>
          <w:rFonts w:ascii="Times New Roman" w:hAnsi="Times New Roman"/>
          <w:sz w:val="22"/>
          <w:szCs w:val="22"/>
        </w:rPr>
      </w:pPr>
      <w:r>
        <w:rPr>
          <w:rFonts w:ascii="Times New Roman" w:hAnsi="Times New Roman"/>
          <w:sz w:val="22"/>
          <w:szCs w:val="22"/>
        </w:rPr>
        <w:t>riteņu atvairbrusas tērauda konstrukciju demontāža;</w:t>
      </w:r>
    </w:p>
    <w:p w:rsidR="00827A56" w:rsidRPr="00827A56" w:rsidRDefault="00827A56" w:rsidP="00827A56">
      <w:pPr>
        <w:numPr>
          <w:ilvl w:val="0"/>
          <w:numId w:val="24"/>
        </w:numPr>
        <w:spacing w:before="0" w:line="240" w:lineRule="auto"/>
        <w:rPr>
          <w:rFonts w:ascii="Times New Roman" w:hAnsi="Times New Roman"/>
          <w:sz w:val="22"/>
          <w:szCs w:val="22"/>
        </w:rPr>
      </w:pPr>
      <w:r w:rsidRPr="00827A56">
        <w:rPr>
          <w:rFonts w:ascii="Times New Roman" w:hAnsi="Times New Roman"/>
          <w:sz w:val="22"/>
          <w:szCs w:val="22"/>
        </w:rPr>
        <w:t>bojātā, irden</w:t>
      </w:r>
      <w:r w:rsidR="00D57B3C">
        <w:rPr>
          <w:rFonts w:ascii="Times New Roman" w:hAnsi="Times New Roman"/>
          <w:sz w:val="22"/>
          <w:szCs w:val="22"/>
        </w:rPr>
        <w:t>ā</w:t>
      </w:r>
      <w:r w:rsidRPr="00827A56">
        <w:rPr>
          <w:rFonts w:ascii="Times New Roman" w:hAnsi="Times New Roman"/>
          <w:sz w:val="22"/>
          <w:szCs w:val="22"/>
        </w:rPr>
        <w:t xml:space="preserve"> betona izjaukšana bojājumu vietās;</w:t>
      </w:r>
    </w:p>
    <w:p w:rsidR="00827A56" w:rsidRPr="00827A56" w:rsidRDefault="00827A56" w:rsidP="00827A56">
      <w:pPr>
        <w:numPr>
          <w:ilvl w:val="0"/>
          <w:numId w:val="24"/>
        </w:numPr>
        <w:spacing w:before="0" w:line="240" w:lineRule="auto"/>
        <w:rPr>
          <w:rFonts w:ascii="Times New Roman" w:hAnsi="Times New Roman"/>
          <w:sz w:val="22"/>
          <w:szCs w:val="22"/>
        </w:rPr>
      </w:pPr>
      <w:r w:rsidRPr="00827A56">
        <w:rPr>
          <w:rFonts w:ascii="Times New Roman" w:hAnsi="Times New Roman"/>
          <w:sz w:val="22"/>
          <w:szCs w:val="22"/>
        </w:rPr>
        <w:t>betona virsmas attīrīšana</w:t>
      </w:r>
      <w:r w:rsidR="00D57B3C" w:rsidRPr="00D57B3C">
        <w:rPr>
          <w:rFonts w:ascii="Times New Roman" w:hAnsi="Times New Roman"/>
          <w:sz w:val="22"/>
          <w:szCs w:val="22"/>
        </w:rPr>
        <w:t xml:space="preserve"> </w:t>
      </w:r>
      <w:r w:rsidR="00D57B3C">
        <w:rPr>
          <w:rFonts w:ascii="Times New Roman" w:hAnsi="Times New Roman"/>
          <w:sz w:val="22"/>
          <w:szCs w:val="22"/>
        </w:rPr>
        <w:t xml:space="preserve">ar </w:t>
      </w:r>
      <w:r w:rsidR="00D57B3C" w:rsidRPr="00827A56">
        <w:rPr>
          <w:rFonts w:ascii="Times New Roman" w:hAnsi="Times New Roman"/>
          <w:sz w:val="22"/>
          <w:szCs w:val="22"/>
        </w:rPr>
        <w:t>smilš</w:t>
      </w:r>
      <w:r w:rsidR="00D57B3C">
        <w:rPr>
          <w:rFonts w:ascii="Times New Roman" w:hAnsi="Times New Roman"/>
          <w:sz w:val="22"/>
          <w:szCs w:val="22"/>
        </w:rPr>
        <w:t xml:space="preserve">u </w:t>
      </w:r>
      <w:r w:rsidR="00D57B3C" w:rsidRPr="00827A56">
        <w:rPr>
          <w:rFonts w:ascii="Times New Roman" w:hAnsi="Times New Roman"/>
          <w:sz w:val="22"/>
          <w:szCs w:val="22"/>
        </w:rPr>
        <w:t>strūkl</w:t>
      </w:r>
      <w:r w:rsidR="00D57B3C">
        <w:rPr>
          <w:rFonts w:ascii="Times New Roman" w:hAnsi="Times New Roman"/>
          <w:sz w:val="22"/>
          <w:szCs w:val="22"/>
        </w:rPr>
        <w:t>u</w:t>
      </w:r>
      <w:r w:rsidRPr="00827A56">
        <w:rPr>
          <w:rFonts w:ascii="Times New Roman" w:hAnsi="Times New Roman"/>
          <w:sz w:val="22"/>
          <w:szCs w:val="22"/>
        </w:rPr>
        <w:t>;</w:t>
      </w:r>
    </w:p>
    <w:p w:rsidR="00827A56" w:rsidRPr="00827A56" w:rsidRDefault="00827A56" w:rsidP="00827A56">
      <w:pPr>
        <w:numPr>
          <w:ilvl w:val="0"/>
          <w:numId w:val="24"/>
        </w:numPr>
        <w:spacing w:before="0" w:line="240" w:lineRule="auto"/>
        <w:rPr>
          <w:rFonts w:ascii="Times New Roman" w:hAnsi="Times New Roman"/>
          <w:sz w:val="22"/>
          <w:szCs w:val="22"/>
        </w:rPr>
      </w:pPr>
      <w:r w:rsidRPr="00827A56">
        <w:rPr>
          <w:rFonts w:ascii="Times New Roman" w:hAnsi="Times New Roman"/>
          <w:sz w:val="22"/>
          <w:szCs w:val="22"/>
        </w:rPr>
        <w:t>armatūras attīrīšana</w:t>
      </w:r>
      <w:r w:rsidR="00D57B3C">
        <w:rPr>
          <w:rFonts w:ascii="Times New Roman" w:hAnsi="Times New Roman"/>
          <w:sz w:val="22"/>
          <w:szCs w:val="22"/>
        </w:rPr>
        <w:t xml:space="preserve"> ar </w:t>
      </w:r>
      <w:r w:rsidR="00D57B3C" w:rsidRPr="00827A56">
        <w:rPr>
          <w:rFonts w:ascii="Times New Roman" w:hAnsi="Times New Roman"/>
          <w:sz w:val="22"/>
          <w:szCs w:val="22"/>
        </w:rPr>
        <w:t>smilš</w:t>
      </w:r>
      <w:r w:rsidR="00D57B3C">
        <w:rPr>
          <w:rFonts w:ascii="Times New Roman" w:hAnsi="Times New Roman"/>
          <w:sz w:val="22"/>
          <w:szCs w:val="22"/>
        </w:rPr>
        <w:t xml:space="preserve">u </w:t>
      </w:r>
      <w:r w:rsidR="00D57B3C" w:rsidRPr="00827A56">
        <w:rPr>
          <w:rFonts w:ascii="Times New Roman" w:hAnsi="Times New Roman"/>
          <w:sz w:val="22"/>
          <w:szCs w:val="22"/>
        </w:rPr>
        <w:t>strūkl</w:t>
      </w:r>
      <w:r w:rsidR="00D57B3C">
        <w:rPr>
          <w:rFonts w:ascii="Times New Roman" w:hAnsi="Times New Roman"/>
          <w:sz w:val="22"/>
          <w:szCs w:val="22"/>
        </w:rPr>
        <w:t>u</w:t>
      </w:r>
      <w:r w:rsidRPr="00827A56">
        <w:rPr>
          <w:rFonts w:ascii="Times New Roman" w:hAnsi="Times New Roman"/>
          <w:sz w:val="22"/>
          <w:szCs w:val="22"/>
        </w:rPr>
        <w:t xml:space="preserve"> līdz pakāpei Sa 2 ½;</w:t>
      </w:r>
    </w:p>
    <w:p w:rsidR="00827A56" w:rsidRPr="00827A56" w:rsidRDefault="00827A56" w:rsidP="00827A56">
      <w:pPr>
        <w:numPr>
          <w:ilvl w:val="0"/>
          <w:numId w:val="24"/>
        </w:numPr>
        <w:spacing w:before="0" w:line="240" w:lineRule="auto"/>
        <w:rPr>
          <w:rFonts w:ascii="Times New Roman" w:hAnsi="Times New Roman"/>
          <w:sz w:val="22"/>
          <w:szCs w:val="22"/>
        </w:rPr>
      </w:pPr>
      <w:r w:rsidRPr="00827A56">
        <w:rPr>
          <w:rFonts w:ascii="Times New Roman" w:hAnsi="Times New Roman"/>
          <w:sz w:val="22"/>
          <w:szCs w:val="22"/>
        </w:rPr>
        <w:t>apakšējā metāla kordona leņķa attīrīšana</w:t>
      </w:r>
      <w:r w:rsidR="00770557" w:rsidRPr="00770557">
        <w:rPr>
          <w:rFonts w:ascii="Times New Roman" w:hAnsi="Times New Roman"/>
          <w:sz w:val="22"/>
          <w:szCs w:val="22"/>
        </w:rPr>
        <w:t xml:space="preserve"> </w:t>
      </w:r>
      <w:r w:rsidR="00770557">
        <w:rPr>
          <w:rFonts w:ascii="Times New Roman" w:hAnsi="Times New Roman"/>
          <w:sz w:val="22"/>
          <w:szCs w:val="22"/>
        </w:rPr>
        <w:t xml:space="preserve">ar </w:t>
      </w:r>
      <w:r w:rsidR="00770557" w:rsidRPr="00827A56">
        <w:rPr>
          <w:rFonts w:ascii="Times New Roman" w:hAnsi="Times New Roman"/>
          <w:sz w:val="22"/>
          <w:szCs w:val="22"/>
        </w:rPr>
        <w:t>smilš</w:t>
      </w:r>
      <w:r w:rsidR="00770557">
        <w:rPr>
          <w:rFonts w:ascii="Times New Roman" w:hAnsi="Times New Roman"/>
          <w:sz w:val="22"/>
          <w:szCs w:val="22"/>
        </w:rPr>
        <w:t xml:space="preserve">u </w:t>
      </w:r>
      <w:r w:rsidR="00770557" w:rsidRPr="00827A56">
        <w:rPr>
          <w:rFonts w:ascii="Times New Roman" w:hAnsi="Times New Roman"/>
          <w:sz w:val="22"/>
          <w:szCs w:val="22"/>
        </w:rPr>
        <w:t>strūkl</w:t>
      </w:r>
      <w:r w:rsidR="00770557">
        <w:rPr>
          <w:rFonts w:ascii="Times New Roman" w:hAnsi="Times New Roman"/>
          <w:sz w:val="22"/>
          <w:szCs w:val="22"/>
        </w:rPr>
        <w:t>u</w:t>
      </w:r>
      <w:r w:rsidRPr="00827A56">
        <w:rPr>
          <w:rFonts w:ascii="Times New Roman" w:hAnsi="Times New Roman"/>
          <w:sz w:val="22"/>
          <w:szCs w:val="22"/>
        </w:rPr>
        <w:t xml:space="preserve"> no korozijas produktiem līdz pakāpei Sa 2 ½ ;</w:t>
      </w:r>
    </w:p>
    <w:p w:rsidR="00827A56" w:rsidRPr="00827A56" w:rsidRDefault="00827A56" w:rsidP="00827A56">
      <w:pPr>
        <w:numPr>
          <w:ilvl w:val="0"/>
          <w:numId w:val="24"/>
        </w:numPr>
        <w:spacing w:before="0" w:line="240" w:lineRule="auto"/>
        <w:rPr>
          <w:rFonts w:ascii="Times New Roman" w:hAnsi="Times New Roman"/>
          <w:sz w:val="22"/>
          <w:szCs w:val="22"/>
        </w:rPr>
      </w:pPr>
      <w:r w:rsidRPr="00827A56">
        <w:rPr>
          <w:rFonts w:ascii="Times New Roman" w:hAnsi="Times New Roman"/>
          <w:sz w:val="22"/>
          <w:szCs w:val="22"/>
        </w:rPr>
        <w:t>pretkorozijas pārklājuma („Mapefer 1K” vai analogs) uzklāšana armatūrai;</w:t>
      </w:r>
    </w:p>
    <w:p w:rsidR="00827A56" w:rsidRPr="00827A56" w:rsidRDefault="00827A56" w:rsidP="00827A56">
      <w:pPr>
        <w:numPr>
          <w:ilvl w:val="0"/>
          <w:numId w:val="24"/>
        </w:numPr>
        <w:spacing w:before="0" w:line="240" w:lineRule="auto"/>
        <w:rPr>
          <w:rFonts w:ascii="Times New Roman" w:hAnsi="Times New Roman"/>
          <w:sz w:val="22"/>
          <w:szCs w:val="22"/>
        </w:rPr>
      </w:pPr>
      <w:r w:rsidRPr="00827A56">
        <w:rPr>
          <w:rFonts w:ascii="Times New Roman" w:hAnsi="Times New Roman"/>
          <w:sz w:val="22"/>
          <w:szCs w:val="22"/>
        </w:rPr>
        <w:t>metāla kordona leņķ</w:t>
      </w:r>
      <w:r w:rsidR="00770557">
        <w:rPr>
          <w:rFonts w:ascii="Times New Roman" w:hAnsi="Times New Roman"/>
          <w:sz w:val="22"/>
          <w:szCs w:val="22"/>
        </w:rPr>
        <w:t>a</w:t>
      </w:r>
      <w:r w:rsidRPr="00827A56">
        <w:rPr>
          <w:rFonts w:ascii="Times New Roman" w:hAnsi="Times New Roman"/>
          <w:sz w:val="22"/>
          <w:szCs w:val="22"/>
        </w:rPr>
        <w:t xml:space="preserve"> pretkorozijas pārklājum</w:t>
      </w:r>
      <w:r w:rsidR="00770557">
        <w:rPr>
          <w:rFonts w:ascii="Times New Roman" w:hAnsi="Times New Roman"/>
          <w:sz w:val="22"/>
          <w:szCs w:val="22"/>
        </w:rPr>
        <w:t>s</w:t>
      </w:r>
      <w:r w:rsidRPr="00827A56">
        <w:rPr>
          <w:rFonts w:ascii="Times New Roman" w:hAnsi="Times New Roman"/>
          <w:sz w:val="22"/>
          <w:szCs w:val="22"/>
        </w:rPr>
        <w:t xml:space="preserve"> </w:t>
      </w:r>
      <w:r w:rsidR="00770557">
        <w:rPr>
          <w:rFonts w:ascii="Times New Roman" w:hAnsi="Times New Roman"/>
          <w:sz w:val="22"/>
          <w:szCs w:val="22"/>
        </w:rPr>
        <w:t>ar</w:t>
      </w:r>
      <w:r w:rsidRPr="00827A56">
        <w:rPr>
          <w:rFonts w:ascii="Times New Roman" w:hAnsi="Times New Roman"/>
          <w:sz w:val="22"/>
          <w:szCs w:val="22"/>
        </w:rPr>
        <w:t xml:space="preserve"> („Stelpant” vai analogs) poliuretāna krāsu materiāliem:</w:t>
      </w:r>
    </w:p>
    <w:p w:rsidR="00827A56" w:rsidRPr="00827A56" w:rsidRDefault="00827A56" w:rsidP="00770557">
      <w:pPr>
        <w:numPr>
          <w:ilvl w:val="1"/>
          <w:numId w:val="24"/>
        </w:numPr>
        <w:spacing w:before="0" w:line="240" w:lineRule="auto"/>
        <w:rPr>
          <w:rFonts w:ascii="Times New Roman" w:hAnsi="Times New Roman"/>
          <w:sz w:val="22"/>
          <w:szCs w:val="22"/>
        </w:rPr>
      </w:pPr>
      <w:r w:rsidRPr="00827A56">
        <w:rPr>
          <w:rFonts w:ascii="Times New Roman" w:hAnsi="Times New Roman"/>
          <w:sz w:val="22"/>
          <w:szCs w:val="22"/>
        </w:rPr>
        <w:t>cinka gruntējums (Stelpant-PU-Zinc vai analogs), 2 kārtas, katra 80mkm;</w:t>
      </w:r>
    </w:p>
    <w:p w:rsidR="00827A56" w:rsidRPr="00827A56" w:rsidRDefault="00827A56" w:rsidP="00770557">
      <w:pPr>
        <w:numPr>
          <w:ilvl w:val="1"/>
          <w:numId w:val="24"/>
        </w:numPr>
        <w:spacing w:before="0" w:line="240" w:lineRule="auto"/>
        <w:rPr>
          <w:rFonts w:ascii="Times New Roman" w:hAnsi="Times New Roman"/>
          <w:sz w:val="22"/>
          <w:szCs w:val="22"/>
        </w:rPr>
      </w:pPr>
      <w:r w:rsidRPr="00827A56">
        <w:rPr>
          <w:rFonts w:ascii="Times New Roman" w:hAnsi="Times New Roman"/>
          <w:sz w:val="22"/>
          <w:szCs w:val="22"/>
        </w:rPr>
        <w:t>poliuretāna krāsa (Stelpant-PU-Mica HS vai analogs), 1 kārta, 80mkm;</w:t>
      </w:r>
    </w:p>
    <w:p w:rsidR="00827A56" w:rsidRPr="00827A56" w:rsidRDefault="00827A56" w:rsidP="00770557">
      <w:pPr>
        <w:numPr>
          <w:ilvl w:val="1"/>
          <w:numId w:val="24"/>
        </w:numPr>
        <w:spacing w:before="0" w:line="240" w:lineRule="auto"/>
        <w:rPr>
          <w:rFonts w:ascii="Times New Roman" w:hAnsi="Times New Roman"/>
          <w:sz w:val="22"/>
          <w:szCs w:val="22"/>
        </w:rPr>
      </w:pPr>
      <w:r w:rsidRPr="00827A56">
        <w:rPr>
          <w:rFonts w:ascii="Times New Roman" w:hAnsi="Times New Roman"/>
          <w:sz w:val="22"/>
          <w:szCs w:val="22"/>
        </w:rPr>
        <w:t>poliuretāna krāsa (Stelpant-PU-Mica UV vai analogs), 1 kārta, 80mkm;</w:t>
      </w:r>
    </w:p>
    <w:p w:rsidR="00827A56" w:rsidRPr="00827A56" w:rsidRDefault="00827A56" w:rsidP="00770557">
      <w:pPr>
        <w:spacing w:before="0" w:line="240" w:lineRule="auto"/>
        <w:ind w:left="1071" w:firstLine="357"/>
        <w:rPr>
          <w:rFonts w:ascii="Times New Roman" w:hAnsi="Times New Roman"/>
          <w:sz w:val="22"/>
          <w:szCs w:val="22"/>
        </w:rPr>
      </w:pPr>
      <w:r w:rsidRPr="00827A56">
        <w:rPr>
          <w:rFonts w:ascii="Times New Roman" w:hAnsi="Times New Roman"/>
          <w:sz w:val="22"/>
          <w:szCs w:val="22"/>
        </w:rPr>
        <w:t>Kopā 4 kārtas pa 80mkm ar kopējo pārklājuma biezumu 320mkm.</w:t>
      </w:r>
    </w:p>
    <w:p w:rsidR="00827A56" w:rsidRPr="00827A56" w:rsidRDefault="00827A56" w:rsidP="002D1C72">
      <w:pPr>
        <w:numPr>
          <w:ilvl w:val="0"/>
          <w:numId w:val="26"/>
        </w:numPr>
        <w:spacing w:before="0" w:line="240" w:lineRule="auto"/>
        <w:ind w:hanging="357"/>
        <w:rPr>
          <w:rFonts w:ascii="Times New Roman" w:hAnsi="Times New Roman"/>
          <w:sz w:val="22"/>
          <w:szCs w:val="22"/>
        </w:rPr>
      </w:pPr>
      <w:r w:rsidRPr="00827A56">
        <w:rPr>
          <w:rFonts w:ascii="Times New Roman" w:hAnsi="Times New Roman"/>
          <w:sz w:val="22"/>
          <w:szCs w:val="22"/>
        </w:rPr>
        <w:t>noņemamu veidņu izgatavošana un montāža</w:t>
      </w:r>
      <w:r w:rsidR="00770557">
        <w:rPr>
          <w:rFonts w:ascii="Times New Roman" w:hAnsi="Times New Roman"/>
          <w:sz w:val="22"/>
          <w:szCs w:val="22"/>
        </w:rPr>
        <w:t>/</w:t>
      </w:r>
      <w:r w:rsidRPr="00827A56">
        <w:rPr>
          <w:rFonts w:ascii="Times New Roman" w:hAnsi="Times New Roman"/>
          <w:sz w:val="22"/>
          <w:szCs w:val="22"/>
        </w:rPr>
        <w:t>demontāža;</w:t>
      </w:r>
      <w:bookmarkStart w:id="9" w:name="OLE_LINK63"/>
      <w:bookmarkStart w:id="10" w:name="OLE_LINK64"/>
    </w:p>
    <w:p w:rsidR="00827A56" w:rsidRPr="00827A56" w:rsidRDefault="00827A56" w:rsidP="002D1C72">
      <w:pPr>
        <w:numPr>
          <w:ilvl w:val="0"/>
          <w:numId w:val="26"/>
        </w:numPr>
        <w:spacing w:before="0" w:line="240" w:lineRule="auto"/>
        <w:ind w:hanging="357"/>
        <w:rPr>
          <w:rFonts w:ascii="Times New Roman" w:hAnsi="Times New Roman"/>
          <w:sz w:val="22"/>
          <w:szCs w:val="22"/>
        </w:rPr>
      </w:pPr>
      <w:r w:rsidRPr="00827A56">
        <w:rPr>
          <w:rFonts w:ascii="Times New Roman" w:hAnsi="Times New Roman"/>
          <w:sz w:val="22"/>
          <w:szCs w:val="22"/>
        </w:rPr>
        <w:t>adhēzijas gruntējuma („Redisit” vai analogs) uzklāšana uz virsmas;</w:t>
      </w:r>
    </w:p>
    <w:p w:rsidR="00827A56" w:rsidRPr="00827A56" w:rsidRDefault="00827A56" w:rsidP="002D1C72">
      <w:pPr>
        <w:numPr>
          <w:ilvl w:val="0"/>
          <w:numId w:val="26"/>
        </w:numPr>
        <w:spacing w:before="0" w:line="240" w:lineRule="auto"/>
        <w:ind w:hanging="357"/>
        <w:rPr>
          <w:rFonts w:ascii="Times New Roman" w:hAnsi="Times New Roman"/>
          <w:sz w:val="22"/>
          <w:szCs w:val="22"/>
        </w:rPr>
      </w:pPr>
      <w:r w:rsidRPr="00827A56">
        <w:rPr>
          <w:rFonts w:ascii="Times New Roman" w:hAnsi="Times New Roman"/>
          <w:sz w:val="22"/>
          <w:szCs w:val="22"/>
        </w:rPr>
        <w:t xml:space="preserve">dobumu aizpildīšana ar betonu </w:t>
      </w:r>
      <w:r w:rsidR="00770557">
        <w:rPr>
          <w:rFonts w:ascii="Times New Roman" w:hAnsi="Times New Roman"/>
          <w:sz w:val="22"/>
          <w:szCs w:val="22"/>
        </w:rPr>
        <w:t>C30/37</w:t>
      </w:r>
      <w:r w:rsidRPr="00827A56">
        <w:rPr>
          <w:rFonts w:ascii="Times New Roman" w:hAnsi="Times New Roman"/>
          <w:sz w:val="22"/>
          <w:szCs w:val="22"/>
        </w:rPr>
        <w:t xml:space="preserve"> aiz noņemamām veidnēm;</w:t>
      </w:r>
    </w:p>
    <w:p w:rsidR="00827A56" w:rsidRPr="00827A56" w:rsidRDefault="00827A56" w:rsidP="002D1C72">
      <w:pPr>
        <w:numPr>
          <w:ilvl w:val="0"/>
          <w:numId w:val="26"/>
        </w:numPr>
        <w:spacing w:before="0" w:line="240" w:lineRule="auto"/>
        <w:ind w:hanging="357"/>
        <w:rPr>
          <w:rFonts w:ascii="Times New Roman" w:hAnsi="Times New Roman"/>
          <w:sz w:val="22"/>
          <w:szCs w:val="22"/>
        </w:rPr>
      </w:pPr>
      <w:r w:rsidRPr="00827A56">
        <w:rPr>
          <w:rFonts w:ascii="Times New Roman" w:hAnsi="Times New Roman"/>
          <w:sz w:val="22"/>
          <w:szCs w:val="22"/>
        </w:rPr>
        <w:t>izlīdzinošās kārtas („Confix” vai analogs) uzklāšana uz dz./b virsbūves virsmas</w:t>
      </w:r>
      <w:r w:rsidR="00770557">
        <w:rPr>
          <w:rFonts w:ascii="Times New Roman" w:hAnsi="Times New Roman"/>
          <w:sz w:val="22"/>
          <w:szCs w:val="22"/>
        </w:rPr>
        <w:t>;</w:t>
      </w:r>
    </w:p>
    <w:p w:rsidR="00827A56" w:rsidRPr="00827A56" w:rsidRDefault="00827A56" w:rsidP="002D1C72">
      <w:pPr>
        <w:numPr>
          <w:ilvl w:val="0"/>
          <w:numId w:val="26"/>
        </w:numPr>
        <w:spacing w:before="0" w:line="240" w:lineRule="auto"/>
        <w:ind w:hanging="357"/>
        <w:rPr>
          <w:rFonts w:ascii="Times New Roman" w:hAnsi="Times New Roman"/>
          <w:sz w:val="22"/>
          <w:szCs w:val="22"/>
        </w:rPr>
      </w:pPr>
      <w:r w:rsidRPr="00827A56">
        <w:rPr>
          <w:rFonts w:ascii="Times New Roman" w:hAnsi="Times New Roman"/>
          <w:sz w:val="22"/>
          <w:szCs w:val="22"/>
        </w:rPr>
        <w:t xml:space="preserve">aizsargājošās hidroizolācijas kārtas („Idrosilex Pronto” vai analogs) uzklāšana uz </w:t>
      </w:r>
      <w:bookmarkStart w:id="11" w:name="OLE_LINK113"/>
      <w:bookmarkStart w:id="12" w:name="OLE_LINK114"/>
      <w:bookmarkEnd w:id="9"/>
      <w:bookmarkEnd w:id="10"/>
      <w:r w:rsidRPr="00827A56">
        <w:rPr>
          <w:rFonts w:ascii="Times New Roman" w:hAnsi="Times New Roman"/>
          <w:sz w:val="22"/>
          <w:szCs w:val="22"/>
        </w:rPr>
        <w:t>dz./b virsbūves virsmas</w:t>
      </w:r>
      <w:r w:rsidR="00770557">
        <w:rPr>
          <w:rFonts w:ascii="Times New Roman" w:hAnsi="Times New Roman"/>
          <w:sz w:val="22"/>
          <w:szCs w:val="22"/>
        </w:rPr>
        <w:t>;</w:t>
      </w:r>
    </w:p>
    <w:p w:rsidR="00827A56" w:rsidRDefault="00827A56" w:rsidP="002D1C72">
      <w:pPr>
        <w:numPr>
          <w:ilvl w:val="0"/>
          <w:numId w:val="26"/>
        </w:numPr>
        <w:spacing w:before="0" w:line="240" w:lineRule="auto"/>
        <w:ind w:hanging="357"/>
        <w:rPr>
          <w:rFonts w:ascii="Times New Roman" w:hAnsi="Times New Roman"/>
          <w:sz w:val="22"/>
          <w:szCs w:val="22"/>
        </w:rPr>
      </w:pPr>
      <w:r w:rsidRPr="00827A56">
        <w:rPr>
          <w:rFonts w:ascii="Times New Roman" w:hAnsi="Times New Roman"/>
          <w:sz w:val="22"/>
          <w:szCs w:val="22"/>
        </w:rPr>
        <w:t>deformācijas šuvju ierīkošana ar tīrīšanu, atputekļošanu un mastikas iepildīšanu dziļumā 50mm</w:t>
      </w:r>
      <w:r w:rsidR="00770557">
        <w:rPr>
          <w:rFonts w:ascii="Times New Roman" w:hAnsi="Times New Roman"/>
          <w:sz w:val="22"/>
          <w:szCs w:val="22"/>
        </w:rPr>
        <w:t>;</w:t>
      </w:r>
    </w:p>
    <w:p w:rsidR="00770557" w:rsidRDefault="00770557" w:rsidP="002D1C72">
      <w:pPr>
        <w:numPr>
          <w:ilvl w:val="0"/>
          <w:numId w:val="26"/>
        </w:numPr>
        <w:spacing w:before="0" w:line="240" w:lineRule="auto"/>
        <w:ind w:hanging="357"/>
        <w:rPr>
          <w:rFonts w:ascii="Times New Roman" w:hAnsi="Times New Roman"/>
          <w:sz w:val="22"/>
          <w:szCs w:val="22"/>
        </w:rPr>
      </w:pPr>
      <w:r>
        <w:rPr>
          <w:rFonts w:ascii="Times New Roman" w:hAnsi="Times New Roman"/>
          <w:sz w:val="22"/>
          <w:szCs w:val="22"/>
        </w:rPr>
        <w:t>riteņu atvairbrusas tērauda konstrukciju montāža atpakaļ iepriekšējā vietā.</w:t>
      </w:r>
    </w:p>
    <w:p w:rsidR="00770557" w:rsidRPr="00827A56" w:rsidRDefault="00770557" w:rsidP="00770557">
      <w:pPr>
        <w:spacing w:before="0" w:line="240" w:lineRule="auto"/>
        <w:rPr>
          <w:rFonts w:ascii="Times New Roman" w:hAnsi="Times New Roman"/>
          <w:sz w:val="22"/>
          <w:szCs w:val="22"/>
        </w:rPr>
      </w:pPr>
    </w:p>
    <w:bookmarkEnd w:id="11"/>
    <w:bookmarkEnd w:id="12"/>
    <w:p w:rsidR="00D3628C" w:rsidRDefault="00D3628C">
      <w:pPr>
        <w:spacing w:before="0" w:line="240" w:lineRule="auto"/>
        <w:jc w:val="left"/>
        <w:rPr>
          <w:rFonts w:ascii="Times New Roman" w:hAnsi="Times New Roman"/>
          <w:sz w:val="22"/>
          <w:szCs w:val="22"/>
        </w:rPr>
      </w:pPr>
      <w:r>
        <w:rPr>
          <w:rFonts w:ascii="Times New Roman" w:hAnsi="Times New Roman"/>
          <w:sz w:val="22"/>
          <w:szCs w:val="22"/>
        </w:rPr>
        <w:br w:type="page"/>
      </w:r>
    </w:p>
    <w:p w:rsidR="00D3628C" w:rsidRPr="00D3628C" w:rsidRDefault="00D3628C" w:rsidP="00D3628C">
      <w:pPr>
        <w:spacing w:before="0" w:line="240" w:lineRule="auto"/>
        <w:rPr>
          <w:rFonts w:ascii="Times New Roman" w:hAnsi="Times New Roman"/>
          <w:b/>
          <w:caps/>
          <w:sz w:val="24"/>
          <w:szCs w:val="24"/>
        </w:rPr>
      </w:pPr>
      <w:r w:rsidRPr="00D3628C">
        <w:rPr>
          <w:rFonts w:ascii="Times New Roman" w:hAnsi="Times New Roman"/>
          <w:b/>
          <w:caps/>
          <w:sz w:val="24"/>
          <w:szCs w:val="24"/>
        </w:rPr>
        <w:lastRenderedPageBreak/>
        <w:t xml:space="preserve">5. Renovācijas 2.kārtas risinājumi </w:t>
      </w:r>
    </w:p>
    <w:p w:rsidR="00D3628C" w:rsidRDefault="00D3628C" w:rsidP="00D3628C">
      <w:pPr>
        <w:spacing w:before="0" w:line="240" w:lineRule="auto"/>
        <w:rPr>
          <w:rFonts w:ascii="Times New Roman" w:hAnsi="Times New Roman"/>
          <w:b/>
          <w:sz w:val="22"/>
          <w:szCs w:val="22"/>
        </w:rPr>
      </w:pPr>
    </w:p>
    <w:p w:rsidR="00D3628C" w:rsidRPr="00FB7E39" w:rsidRDefault="00D3628C" w:rsidP="00D3628C">
      <w:pPr>
        <w:spacing w:before="0" w:line="240" w:lineRule="auto"/>
        <w:rPr>
          <w:rFonts w:ascii="Times New Roman" w:hAnsi="Times New Roman"/>
          <w:b/>
          <w:sz w:val="24"/>
          <w:szCs w:val="24"/>
        </w:rPr>
      </w:pPr>
      <w:r w:rsidRPr="00FB7E39">
        <w:rPr>
          <w:rFonts w:ascii="Times New Roman" w:hAnsi="Times New Roman"/>
          <w:b/>
          <w:sz w:val="24"/>
          <w:szCs w:val="24"/>
        </w:rPr>
        <w:t>5.1. Renovācijas 2.kārtas darbu sastāvs</w:t>
      </w:r>
    </w:p>
    <w:p w:rsidR="00D3628C" w:rsidRPr="00D3628C" w:rsidRDefault="00D3628C" w:rsidP="00D3628C">
      <w:pPr>
        <w:spacing w:before="0" w:line="240" w:lineRule="auto"/>
        <w:rPr>
          <w:rFonts w:ascii="Times New Roman" w:hAnsi="Times New Roman"/>
          <w:sz w:val="22"/>
          <w:szCs w:val="22"/>
        </w:rPr>
      </w:pPr>
    </w:p>
    <w:p w:rsidR="00FB7E39" w:rsidRDefault="00D3628C" w:rsidP="00D3628C">
      <w:pPr>
        <w:spacing w:before="0" w:line="240" w:lineRule="auto"/>
        <w:rPr>
          <w:rFonts w:ascii="Times New Roman" w:hAnsi="Times New Roman"/>
          <w:sz w:val="22"/>
          <w:szCs w:val="22"/>
        </w:rPr>
      </w:pPr>
      <w:r w:rsidRPr="00D3628C">
        <w:rPr>
          <w:rFonts w:ascii="Times New Roman" w:hAnsi="Times New Roman"/>
          <w:sz w:val="22"/>
          <w:szCs w:val="22"/>
        </w:rPr>
        <w:tab/>
        <w:t xml:space="preserve">Renovācijas darbu 2.kārta ietver gultnes rievsienas izbūvi ar mērķi novērst teritorijas aizbēruma grunts noplūdi gultnes izskalojumu rezultātā un </w:t>
      </w:r>
      <w:r w:rsidR="00FB7E39">
        <w:rPr>
          <w:rFonts w:ascii="Times New Roman" w:hAnsi="Times New Roman"/>
          <w:sz w:val="22"/>
          <w:szCs w:val="22"/>
        </w:rPr>
        <w:t xml:space="preserve">vienlaicīgu fenderu sistēmas pārbūvi. </w:t>
      </w:r>
    </w:p>
    <w:p w:rsidR="00D3628C" w:rsidRPr="00D3628C" w:rsidRDefault="00FB7E39" w:rsidP="00FB7E39">
      <w:pPr>
        <w:spacing w:before="0" w:line="240" w:lineRule="auto"/>
        <w:ind w:firstLine="357"/>
        <w:rPr>
          <w:rFonts w:ascii="Times New Roman" w:hAnsi="Times New Roman"/>
          <w:sz w:val="22"/>
          <w:szCs w:val="22"/>
        </w:rPr>
      </w:pPr>
      <w:r>
        <w:rPr>
          <w:rFonts w:ascii="Times New Roman" w:hAnsi="Times New Roman"/>
          <w:sz w:val="22"/>
          <w:szCs w:val="22"/>
        </w:rPr>
        <w:t xml:space="preserve">2.kārtas </w:t>
      </w:r>
      <w:r w:rsidR="00D3628C" w:rsidRPr="00D3628C">
        <w:rPr>
          <w:rFonts w:ascii="Times New Roman" w:hAnsi="Times New Roman"/>
          <w:sz w:val="22"/>
          <w:szCs w:val="22"/>
        </w:rPr>
        <w:t>galven</w:t>
      </w:r>
      <w:r>
        <w:rPr>
          <w:rFonts w:ascii="Times New Roman" w:hAnsi="Times New Roman"/>
          <w:sz w:val="22"/>
          <w:szCs w:val="22"/>
        </w:rPr>
        <w:t>o</w:t>
      </w:r>
      <w:r w:rsidR="00D3628C" w:rsidRPr="00D3628C">
        <w:rPr>
          <w:rFonts w:ascii="Times New Roman" w:hAnsi="Times New Roman"/>
          <w:sz w:val="22"/>
          <w:szCs w:val="22"/>
        </w:rPr>
        <w:t xml:space="preserve"> darbu </w:t>
      </w:r>
      <w:r>
        <w:rPr>
          <w:rFonts w:ascii="Times New Roman" w:hAnsi="Times New Roman"/>
          <w:sz w:val="22"/>
          <w:szCs w:val="22"/>
        </w:rPr>
        <w:t>sastāvs:</w:t>
      </w:r>
      <w:r w:rsidR="00D3628C" w:rsidRPr="00D3628C">
        <w:rPr>
          <w:rFonts w:ascii="Times New Roman" w:hAnsi="Times New Roman"/>
          <w:sz w:val="22"/>
          <w:szCs w:val="22"/>
        </w:rPr>
        <w:t xml:space="preserve"> </w:t>
      </w:r>
    </w:p>
    <w:p w:rsidR="00D3628C" w:rsidRPr="00D3628C" w:rsidRDefault="00D3628C" w:rsidP="00D3628C">
      <w:pPr>
        <w:numPr>
          <w:ilvl w:val="0"/>
          <w:numId w:val="23"/>
        </w:numPr>
        <w:spacing w:before="0" w:line="240" w:lineRule="auto"/>
        <w:rPr>
          <w:rFonts w:ascii="Times New Roman" w:hAnsi="Times New Roman"/>
          <w:sz w:val="22"/>
          <w:szCs w:val="22"/>
        </w:rPr>
      </w:pPr>
      <w:r w:rsidRPr="00D3628C">
        <w:rPr>
          <w:rFonts w:ascii="Times New Roman" w:hAnsi="Times New Roman"/>
          <w:sz w:val="22"/>
          <w:szCs w:val="22"/>
        </w:rPr>
        <w:t>Gultnes rievsienas iegremdēšana piestātnes priekšā</w:t>
      </w:r>
      <w:r w:rsidR="00FB7E39">
        <w:rPr>
          <w:rFonts w:ascii="Times New Roman" w:hAnsi="Times New Roman"/>
          <w:sz w:val="22"/>
          <w:szCs w:val="22"/>
        </w:rPr>
        <w:t xml:space="preserve"> ar pakāpenisku esošo fenderu demontāžu;</w:t>
      </w:r>
    </w:p>
    <w:p w:rsidR="00FB7E39" w:rsidRDefault="00A708C5" w:rsidP="00D3628C">
      <w:pPr>
        <w:numPr>
          <w:ilvl w:val="0"/>
          <w:numId w:val="23"/>
        </w:numPr>
        <w:spacing w:before="0" w:line="240" w:lineRule="auto"/>
        <w:rPr>
          <w:rFonts w:ascii="Times New Roman" w:hAnsi="Times New Roman"/>
          <w:sz w:val="22"/>
          <w:szCs w:val="22"/>
        </w:rPr>
      </w:pPr>
      <w:r>
        <w:rPr>
          <w:rFonts w:ascii="Times New Roman" w:hAnsi="Times New Roman"/>
          <w:sz w:val="22"/>
          <w:szCs w:val="22"/>
        </w:rPr>
        <w:t>Fenderu masīvu betonēšana;</w:t>
      </w:r>
    </w:p>
    <w:p w:rsidR="00A708C5" w:rsidRDefault="00A708C5" w:rsidP="00D3628C">
      <w:pPr>
        <w:numPr>
          <w:ilvl w:val="0"/>
          <w:numId w:val="23"/>
        </w:numPr>
        <w:spacing w:before="0" w:line="240" w:lineRule="auto"/>
        <w:rPr>
          <w:rFonts w:ascii="Times New Roman" w:hAnsi="Times New Roman"/>
          <w:sz w:val="22"/>
          <w:szCs w:val="22"/>
        </w:rPr>
      </w:pPr>
      <w:r>
        <w:rPr>
          <w:rFonts w:ascii="Times New Roman" w:hAnsi="Times New Roman"/>
          <w:sz w:val="22"/>
          <w:szCs w:val="22"/>
        </w:rPr>
        <w:t>Fenderu un atbalsta rāmju pārveidošana un montāža jaunajās vietās;</w:t>
      </w:r>
    </w:p>
    <w:p w:rsidR="00D3628C" w:rsidRPr="00D3628C" w:rsidRDefault="00D3628C" w:rsidP="00D3628C">
      <w:pPr>
        <w:numPr>
          <w:ilvl w:val="0"/>
          <w:numId w:val="23"/>
        </w:numPr>
        <w:spacing w:before="0" w:line="240" w:lineRule="auto"/>
        <w:rPr>
          <w:rFonts w:ascii="Times New Roman" w:hAnsi="Times New Roman"/>
          <w:sz w:val="22"/>
          <w:szCs w:val="22"/>
        </w:rPr>
      </w:pPr>
      <w:r w:rsidRPr="00D3628C">
        <w:rPr>
          <w:rFonts w:ascii="Times New Roman" w:hAnsi="Times New Roman"/>
          <w:sz w:val="22"/>
          <w:szCs w:val="22"/>
        </w:rPr>
        <w:t>Telpas starp rievsienu un čaulpāļiem aizbēršana ar rupju grunti (grants, šķembas).</w:t>
      </w:r>
    </w:p>
    <w:p w:rsidR="00D3628C" w:rsidRPr="00D3628C" w:rsidRDefault="00D3628C" w:rsidP="00D3628C">
      <w:pPr>
        <w:numPr>
          <w:ilvl w:val="0"/>
          <w:numId w:val="23"/>
        </w:numPr>
        <w:spacing w:before="0" w:line="240" w:lineRule="auto"/>
        <w:rPr>
          <w:rFonts w:ascii="Times New Roman" w:hAnsi="Times New Roman"/>
          <w:sz w:val="22"/>
          <w:szCs w:val="22"/>
        </w:rPr>
      </w:pPr>
      <w:r w:rsidRPr="00D3628C">
        <w:rPr>
          <w:rFonts w:ascii="Times New Roman" w:hAnsi="Times New Roman"/>
          <w:sz w:val="22"/>
          <w:szCs w:val="22"/>
        </w:rPr>
        <w:t>Aizbēruma virsmas nostiprināšana ar 30cm biezu horizontālu betona aizsargslāni.</w:t>
      </w:r>
    </w:p>
    <w:p w:rsidR="00D3628C" w:rsidRPr="00D3628C" w:rsidRDefault="00D3628C" w:rsidP="00D3628C">
      <w:pPr>
        <w:numPr>
          <w:ilvl w:val="0"/>
          <w:numId w:val="23"/>
        </w:numPr>
        <w:spacing w:before="0" w:line="240" w:lineRule="auto"/>
        <w:rPr>
          <w:rFonts w:ascii="Times New Roman" w:hAnsi="Times New Roman"/>
          <w:sz w:val="22"/>
          <w:szCs w:val="22"/>
        </w:rPr>
      </w:pPr>
      <w:r w:rsidRPr="00D3628C">
        <w:rPr>
          <w:rFonts w:ascii="Times New Roman" w:hAnsi="Times New Roman"/>
          <w:sz w:val="22"/>
          <w:szCs w:val="22"/>
        </w:rPr>
        <w:t>Projekta dziļuma atzīmes -</w:t>
      </w:r>
      <w:r w:rsidR="00A708C5">
        <w:rPr>
          <w:rFonts w:ascii="Times New Roman" w:hAnsi="Times New Roman"/>
          <w:sz w:val="22"/>
          <w:szCs w:val="22"/>
        </w:rPr>
        <w:t>7</w:t>
      </w:r>
      <w:r w:rsidRPr="00D3628C">
        <w:rPr>
          <w:rFonts w:ascii="Times New Roman" w:hAnsi="Times New Roman"/>
          <w:sz w:val="22"/>
          <w:szCs w:val="22"/>
        </w:rPr>
        <w:t>.</w:t>
      </w:r>
      <w:r w:rsidR="00A708C5">
        <w:rPr>
          <w:rFonts w:ascii="Times New Roman" w:hAnsi="Times New Roman"/>
          <w:sz w:val="22"/>
          <w:szCs w:val="22"/>
        </w:rPr>
        <w:t>0</w:t>
      </w:r>
      <w:r w:rsidRPr="00D3628C">
        <w:rPr>
          <w:rFonts w:ascii="Times New Roman" w:hAnsi="Times New Roman"/>
          <w:sz w:val="22"/>
          <w:szCs w:val="22"/>
        </w:rPr>
        <w:t>0m BAS atjaunošana 20m platā joslā gar piestātni</w:t>
      </w:r>
      <w:r w:rsidR="00A708C5">
        <w:rPr>
          <w:rFonts w:ascii="Times New Roman" w:hAnsi="Times New Roman"/>
          <w:sz w:val="22"/>
          <w:szCs w:val="22"/>
        </w:rPr>
        <w:t xml:space="preserve"> – šos darbus ir veikusi Ventspils brīvostas pārvalde 2012.gada beigās tāpēc tie nav iekļauti šī projekta darbu apjomos</w:t>
      </w:r>
      <w:r w:rsidRPr="00D3628C">
        <w:rPr>
          <w:rFonts w:ascii="Times New Roman" w:hAnsi="Times New Roman"/>
          <w:sz w:val="22"/>
          <w:szCs w:val="22"/>
        </w:rPr>
        <w:t>.</w:t>
      </w:r>
    </w:p>
    <w:p w:rsidR="00FB7E39" w:rsidRDefault="00FB7E39" w:rsidP="00D3628C">
      <w:pPr>
        <w:spacing w:before="0" w:line="240" w:lineRule="auto"/>
        <w:rPr>
          <w:rFonts w:ascii="Times New Roman" w:hAnsi="Times New Roman"/>
          <w:b/>
          <w:sz w:val="22"/>
          <w:szCs w:val="22"/>
        </w:rPr>
      </w:pPr>
    </w:p>
    <w:p w:rsidR="00D3628C" w:rsidRPr="00FB7E39" w:rsidRDefault="00D3628C" w:rsidP="00D3628C">
      <w:pPr>
        <w:spacing w:before="0" w:line="240" w:lineRule="auto"/>
        <w:rPr>
          <w:rFonts w:ascii="Times New Roman" w:hAnsi="Times New Roman"/>
          <w:b/>
          <w:sz w:val="24"/>
          <w:szCs w:val="24"/>
        </w:rPr>
      </w:pPr>
      <w:r w:rsidRPr="00FB7E39">
        <w:rPr>
          <w:rFonts w:ascii="Times New Roman" w:hAnsi="Times New Roman"/>
          <w:b/>
          <w:sz w:val="24"/>
          <w:szCs w:val="24"/>
        </w:rPr>
        <w:t>5.2. Konstruktīvie risinājumi</w:t>
      </w:r>
    </w:p>
    <w:p w:rsidR="00D3628C" w:rsidRPr="00D3628C" w:rsidRDefault="00D3628C" w:rsidP="00D3628C">
      <w:pPr>
        <w:spacing w:before="0" w:line="240" w:lineRule="auto"/>
        <w:rPr>
          <w:rFonts w:ascii="Times New Roman" w:hAnsi="Times New Roman"/>
          <w:sz w:val="22"/>
          <w:szCs w:val="22"/>
        </w:rPr>
      </w:pPr>
    </w:p>
    <w:p w:rsidR="00D3628C" w:rsidRPr="00D3628C" w:rsidRDefault="00D3628C" w:rsidP="00A30026">
      <w:pPr>
        <w:spacing w:before="0" w:line="240" w:lineRule="auto"/>
        <w:ind w:firstLine="357"/>
        <w:rPr>
          <w:rFonts w:ascii="Times New Roman" w:hAnsi="Times New Roman"/>
          <w:sz w:val="22"/>
          <w:szCs w:val="22"/>
        </w:rPr>
      </w:pPr>
      <w:r w:rsidRPr="00D3628C">
        <w:rPr>
          <w:rFonts w:ascii="Times New Roman" w:hAnsi="Times New Roman"/>
          <w:sz w:val="22"/>
          <w:szCs w:val="22"/>
        </w:rPr>
        <w:t>2.kārtas renovācijas darbu tehniskie risinājumi parādīti rasējumos HR2-1...</w:t>
      </w:r>
      <w:r w:rsidR="00673D36">
        <w:rPr>
          <w:rFonts w:ascii="Times New Roman" w:hAnsi="Times New Roman"/>
          <w:sz w:val="22"/>
          <w:szCs w:val="22"/>
        </w:rPr>
        <w:t>HR2</w:t>
      </w:r>
      <w:r w:rsidRPr="00D3628C">
        <w:rPr>
          <w:rFonts w:ascii="Times New Roman" w:hAnsi="Times New Roman"/>
          <w:sz w:val="22"/>
          <w:szCs w:val="22"/>
        </w:rPr>
        <w:t>-</w:t>
      </w:r>
      <w:r w:rsidR="00673D36">
        <w:rPr>
          <w:rFonts w:ascii="Times New Roman" w:hAnsi="Times New Roman"/>
          <w:sz w:val="22"/>
          <w:szCs w:val="22"/>
        </w:rPr>
        <w:t>11</w:t>
      </w:r>
      <w:r w:rsidRPr="00D3628C">
        <w:rPr>
          <w:rFonts w:ascii="Times New Roman" w:hAnsi="Times New Roman"/>
          <w:sz w:val="22"/>
          <w:szCs w:val="22"/>
        </w:rPr>
        <w:t>.</w:t>
      </w:r>
    </w:p>
    <w:p w:rsidR="00D3628C" w:rsidRPr="00D3628C" w:rsidRDefault="00D3628C" w:rsidP="00D3628C">
      <w:pPr>
        <w:spacing w:before="0" w:line="240" w:lineRule="auto"/>
        <w:rPr>
          <w:rFonts w:ascii="Times New Roman" w:hAnsi="Times New Roman"/>
          <w:sz w:val="22"/>
          <w:szCs w:val="22"/>
        </w:rPr>
      </w:pPr>
    </w:p>
    <w:p w:rsidR="00D3628C" w:rsidRPr="00D3628C" w:rsidRDefault="00D3628C" w:rsidP="00D3628C">
      <w:pPr>
        <w:spacing w:before="0" w:line="240" w:lineRule="auto"/>
        <w:rPr>
          <w:rFonts w:ascii="Times New Roman" w:hAnsi="Times New Roman"/>
          <w:sz w:val="22"/>
          <w:szCs w:val="22"/>
        </w:rPr>
      </w:pPr>
      <w:r w:rsidRPr="00D3628C">
        <w:rPr>
          <w:rFonts w:ascii="Times New Roman" w:hAnsi="Times New Roman"/>
          <w:sz w:val="22"/>
          <w:szCs w:val="22"/>
        </w:rPr>
        <w:tab/>
      </w:r>
      <w:r w:rsidR="009E05C1">
        <w:rPr>
          <w:rFonts w:ascii="Times New Roman" w:hAnsi="Times New Roman"/>
          <w:sz w:val="22"/>
          <w:szCs w:val="22"/>
        </w:rPr>
        <w:t xml:space="preserve">Intensīvas prāmju kustības rezultātā gultne rampas </w:t>
      </w:r>
      <w:r w:rsidR="00B07B59">
        <w:rPr>
          <w:rFonts w:ascii="Times New Roman" w:hAnsi="Times New Roman"/>
          <w:sz w:val="22"/>
          <w:szCs w:val="22"/>
        </w:rPr>
        <w:t>rajonā</w:t>
      </w:r>
      <w:r w:rsidR="009E05C1">
        <w:rPr>
          <w:rFonts w:ascii="Times New Roman" w:hAnsi="Times New Roman"/>
          <w:sz w:val="22"/>
          <w:szCs w:val="22"/>
        </w:rPr>
        <w:t xml:space="preserve"> tiek no</w:t>
      </w:r>
      <w:r w:rsidRPr="00D3628C">
        <w:rPr>
          <w:rFonts w:ascii="Times New Roman" w:hAnsi="Times New Roman"/>
          <w:sz w:val="22"/>
          <w:szCs w:val="22"/>
        </w:rPr>
        <w:t>skalot</w:t>
      </w:r>
      <w:r w:rsidR="009E05C1">
        <w:rPr>
          <w:rFonts w:ascii="Times New Roman" w:hAnsi="Times New Roman"/>
          <w:sz w:val="22"/>
          <w:szCs w:val="22"/>
        </w:rPr>
        <w:t>a</w:t>
      </w:r>
      <w:r w:rsidRPr="00D3628C">
        <w:rPr>
          <w:rFonts w:ascii="Times New Roman" w:hAnsi="Times New Roman"/>
          <w:sz w:val="22"/>
          <w:szCs w:val="22"/>
        </w:rPr>
        <w:t xml:space="preserve"> ar kuģu dzenskrūvēm un faktiskās dziļuma atzīmes</w:t>
      </w:r>
      <w:r w:rsidR="009759C9">
        <w:rPr>
          <w:rFonts w:ascii="Times New Roman" w:hAnsi="Times New Roman"/>
          <w:sz w:val="22"/>
          <w:szCs w:val="22"/>
        </w:rPr>
        <w:t xml:space="preserve"> (2012.g. aprīlis) </w:t>
      </w:r>
      <w:r w:rsidRPr="00D3628C">
        <w:rPr>
          <w:rFonts w:ascii="Times New Roman" w:hAnsi="Times New Roman"/>
          <w:sz w:val="22"/>
          <w:szCs w:val="22"/>
        </w:rPr>
        <w:t xml:space="preserve">pie čaulpāļu sienas </w:t>
      </w:r>
      <w:r w:rsidR="00B07B59">
        <w:rPr>
          <w:rFonts w:ascii="Times New Roman" w:hAnsi="Times New Roman"/>
          <w:sz w:val="22"/>
          <w:szCs w:val="22"/>
        </w:rPr>
        <w:t xml:space="preserve">savienojuma zonā ar piestātni Nr.17 pārsniedz </w:t>
      </w:r>
      <w:r w:rsidRPr="00D3628C">
        <w:rPr>
          <w:rFonts w:ascii="Times New Roman" w:hAnsi="Times New Roman"/>
          <w:sz w:val="22"/>
          <w:szCs w:val="22"/>
        </w:rPr>
        <w:t xml:space="preserve">-9m </w:t>
      </w:r>
      <w:r w:rsidR="00B07B59">
        <w:rPr>
          <w:rFonts w:ascii="Times New Roman" w:hAnsi="Times New Roman"/>
          <w:sz w:val="22"/>
          <w:szCs w:val="22"/>
        </w:rPr>
        <w:t>atzīmi</w:t>
      </w:r>
      <w:r w:rsidRPr="00D3628C">
        <w:rPr>
          <w:rFonts w:ascii="Times New Roman" w:hAnsi="Times New Roman"/>
          <w:sz w:val="22"/>
          <w:szCs w:val="22"/>
        </w:rPr>
        <w:t>. Pie šāda dziļuma esošo čaulpāļu sienas nestspējas drošība nav pietiekama</w:t>
      </w:r>
      <w:r w:rsidR="00B07B59">
        <w:rPr>
          <w:rFonts w:ascii="Times New Roman" w:hAnsi="Times New Roman"/>
          <w:sz w:val="22"/>
          <w:szCs w:val="22"/>
        </w:rPr>
        <w:t>, kā arī tiek atsegti čaulpāļu seglīstu</w:t>
      </w:r>
      <w:r w:rsidRPr="00D3628C">
        <w:rPr>
          <w:rFonts w:ascii="Times New Roman" w:hAnsi="Times New Roman"/>
          <w:sz w:val="22"/>
          <w:szCs w:val="22"/>
        </w:rPr>
        <w:t xml:space="preserve"> </w:t>
      </w:r>
      <w:r w:rsidR="00B07B59">
        <w:rPr>
          <w:rFonts w:ascii="Times New Roman" w:hAnsi="Times New Roman"/>
          <w:sz w:val="22"/>
          <w:szCs w:val="22"/>
        </w:rPr>
        <w:t>apakšējie gali un notiek aizbēruma grunts noplūde</w:t>
      </w:r>
      <w:r w:rsidRPr="00D3628C">
        <w:rPr>
          <w:rFonts w:ascii="Times New Roman" w:hAnsi="Times New Roman"/>
          <w:sz w:val="22"/>
          <w:szCs w:val="22"/>
        </w:rPr>
        <w:t xml:space="preserve">. Tāpēc, lai nodrošinātu pie </w:t>
      </w:r>
      <w:r w:rsidR="00B07B59">
        <w:rPr>
          <w:rFonts w:ascii="Times New Roman" w:hAnsi="Times New Roman"/>
          <w:sz w:val="22"/>
          <w:szCs w:val="22"/>
        </w:rPr>
        <w:t>čaulpāļu sienas</w:t>
      </w:r>
      <w:r w:rsidRPr="00D3628C">
        <w:rPr>
          <w:rFonts w:ascii="Times New Roman" w:hAnsi="Times New Roman"/>
          <w:sz w:val="22"/>
          <w:szCs w:val="22"/>
        </w:rPr>
        <w:t xml:space="preserve"> projekta dziļuma -</w:t>
      </w:r>
      <w:r w:rsidR="00B07B59">
        <w:rPr>
          <w:rFonts w:ascii="Times New Roman" w:hAnsi="Times New Roman"/>
          <w:sz w:val="22"/>
          <w:szCs w:val="22"/>
        </w:rPr>
        <w:t>7</w:t>
      </w:r>
      <w:r w:rsidRPr="00D3628C">
        <w:rPr>
          <w:rFonts w:ascii="Times New Roman" w:hAnsi="Times New Roman"/>
          <w:sz w:val="22"/>
          <w:szCs w:val="22"/>
        </w:rPr>
        <w:t>.</w:t>
      </w:r>
      <w:r w:rsidR="00B07B59">
        <w:rPr>
          <w:rFonts w:ascii="Times New Roman" w:hAnsi="Times New Roman"/>
          <w:sz w:val="22"/>
          <w:szCs w:val="22"/>
        </w:rPr>
        <w:t>0</w:t>
      </w:r>
      <w:r w:rsidRPr="00D3628C">
        <w:rPr>
          <w:rFonts w:ascii="Times New Roman" w:hAnsi="Times New Roman"/>
          <w:sz w:val="22"/>
          <w:szCs w:val="22"/>
        </w:rPr>
        <w:t>0m ilgstošu saglabāšanu, paredzēts izbūvēt gultnes rievsienu, kas nosedz spraugu starp čaulpāļiem apakšējo daļu un nodrošina sienas nestspējai pietiekamu grunts pretspiedienu.</w:t>
      </w:r>
    </w:p>
    <w:p w:rsidR="009759C9" w:rsidRDefault="00D3628C" w:rsidP="00D3628C">
      <w:pPr>
        <w:spacing w:before="0" w:line="240" w:lineRule="auto"/>
        <w:rPr>
          <w:rFonts w:ascii="Times New Roman" w:hAnsi="Times New Roman"/>
          <w:sz w:val="22"/>
          <w:szCs w:val="22"/>
        </w:rPr>
      </w:pPr>
      <w:r w:rsidRPr="00D3628C">
        <w:rPr>
          <w:rFonts w:ascii="Times New Roman" w:hAnsi="Times New Roman"/>
          <w:sz w:val="22"/>
          <w:szCs w:val="22"/>
        </w:rPr>
        <w:tab/>
        <w:t>Saskaņā ar aprēķiniem nepieciešams pielietot rievpāļus AU</w:t>
      </w:r>
      <w:r w:rsidR="00B07B59">
        <w:rPr>
          <w:rFonts w:ascii="Times New Roman" w:hAnsi="Times New Roman"/>
          <w:sz w:val="22"/>
          <w:szCs w:val="22"/>
        </w:rPr>
        <w:t>14</w:t>
      </w:r>
      <w:r w:rsidRPr="00D3628C">
        <w:rPr>
          <w:rFonts w:ascii="Times New Roman" w:hAnsi="Times New Roman"/>
          <w:sz w:val="22"/>
          <w:szCs w:val="22"/>
        </w:rPr>
        <w:t xml:space="preserve"> (S355GP, L=1</w:t>
      </w:r>
      <w:r w:rsidR="00561176">
        <w:rPr>
          <w:rFonts w:ascii="Times New Roman" w:hAnsi="Times New Roman"/>
          <w:sz w:val="22"/>
          <w:szCs w:val="22"/>
        </w:rPr>
        <w:t>0</w:t>
      </w:r>
      <w:r w:rsidRPr="00D3628C">
        <w:rPr>
          <w:rFonts w:ascii="Times New Roman" w:hAnsi="Times New Roman"/>
          <w:sz w:val="22"/>
          <w:szCs w:val="22"/>
        </w:rPr>
        <w:t>.</w:t>
      </w:r>
      <w:r w:rsidR="00561176">
        <w:rPr>
          <w:rFonts w:ascii="Times New Roman" w:hAnsi="Times New Roman"/>
          <w:sz w:val="22"/>
          <w:szCs w:val="22"/>
        </w:rPr>
        <w:t>2</w:t>
      </w:r>
      <w:r w:rsidRPr="00D3628C">
        <w:rPr>
          <w:rFonts w:ascii="Times New Roman" w:hAnsi="Times New Roman"/>
          <w:sz w:val="22"/>
          <w:szCs w:val="22"/>
        </w:rPr>
        <w:t>m) ar augšgala atzīmi -</w:t>
      </w:r>
      <w:r w:rsidR="00561176">
        <w:rPr>
          <w:rFonts w:ascii="Times New Roman" w:hAnsi="Times New Roman"/>
          <w:sz w:val="22"/>
          <w:szCs w:val="22"/>
        </w:rPr>
        <w:t>6</w:t>
      </w:r>
      <w:r w:rsidR="009759C9">
        <w:rPr>
          <w:rFonts w:ascii="Times New Roman" w:hAnsi="Times New Roman"/>
          <w:sz w:val="22"/>
          <w:szCs w:val="22"/>
        </w:rPr>
        <w:t>.0</w:t>
      </w:r>
      <w:r w:rsidR="00561176">
        <w:rPr>
          <w:rFonts w:ascii="Times New Roman" w:hAnsi="Times New Roman"/>
          <w:sz w:val="22"/>
          <w:szCs w:val="22"/>
        </w:rPr>
        <w:t>0</w:t>
      </w:r>
      <w:r w:rsidRPr="00D3628C">
        <w:rPr>
          <w:rFonts w:ascii="Times New Roman" w:hAnsi="Times New Roman"/>
          <w:sz w:val="22"/>
          <w:szCs w:val="22"/>
        </w:rPr>
        <w:t xml:space="preserve">m. </w:t>
      </w:r>
      <w:r w:rsidR="009759C9">
        <w:rPr>
          <w:rFonts w:ascii="Times New Roman" w:hAnsi="Times New Roman"/>
          <w:sz w:val="22"/>
          <w:szCs w:val="22"/>
        </w:rPr>
        <w:t>Rievpāļu garums pieņemts ar aprēķinu, ka perspektīvā ir iespējams nodrošināt dziļuma atzīmi pie piestātnes -10.0m, izbūvējot zemūdens enkurojumu.</w:t>
      </w:r>
    </w:p>
    <w:p w:rsidR="00D3628C" w:rsidRDefault="00D3628C" w:rsidP="009759C9">
      <w:pPr>
        <w:spacing w:before="0" w:line="240" w:lineRule="auto"/>
        <w:ind w:firstLine="357"/>
        <w:rPr>
          <w:rFonts w:ascii="Times New Roman" w:hAnsi="Times New Roman"/>
          <w:sz w:val="22"/>
          <w:szCs w:val="22"/>
        </w:rPr>
      </w:pPr>
      <w:r w:rsidRPr="00D3628C">
        <w:rPr>
          <w:rFonts w:ascii="Times New Roman" w:hAnsi="Times New Roman"/>
          <w:sz w:val="22"/>
          <w:szCs w:val="22"/>
        </w:rPr>
        <w:t>Rievpāļu iegremdēšanai nepieciešamo palīgkonstrukciju (signālpāļi, vadotnes,...) risinājumi jāizstrādā būvuzņēmējam darbu veikšanas projektā.</w:t>
      </w:r>
    </w:p>
    <w:p w:rsidR="009759C9" w:rsidRPr="00D3628C" w:rsidRDefault="009759C9" w:rsidP="009759C9">
      <w:pPr>
        <w:spacing w:before="0" w:line="240" w:lineRule="auto"/>
        <w:ind w:firstLine="357"/>
        <w:rPr>
          <w:rFonts w:ascii="Times New Roman" w:hAnsi="Times New Roman"/>
          <w:sz w:val="22"/>
          <w:szCs w:val="22"/>
        </w:rPr>
      </w:pPr>
      <w:r>
        <w:rPr>
          <w:rFonts w:ascii="Times New Roman" w:hAnsi="Times New Roman"/>
          <w:sz w:val="22"/>
          <w:szCs w:val="22"/>
        </w:rPr>
        <w:t>Pēc jaunā fendera masīva iebetonēšanas demontē tuvāko esošo fenderi, veic tā pārveidošanu un montāžu jaunajā vietā</w:t>
      </w:r>
      <w:r w:rsidR="00C62B30">
        <w:rPr>
          <w:rFonts w:ascii="Times New Roman" w:hAnsi="Times New Roman"/>
          <w:sz w:val="22"/>
          <w:szCs w:val="22"/>
        </w:rPr>
        <w:t>. Esošās fenderu konstrukcijas tiek izmantotas atkārtoti, nedaudz pārveidojot tērauda rāmi, nomainot apakšējo deformēto MV elementu un pastiprinot fenderi ar vienu papildus MV elementu. Jauno un esošo fenderu līnija sakrīt, tāpēc paredzētie būvdarbi minimāli ietekmēs piestātnes ekspluatāciju</w:t>
      </w:r>
      <w:r w:rsidR="00985B87">
        <w:rPr>
          <w:rFonts w:ascii="Times New Roman" w:hAnsi="Times New Roman"/>
          <w:sz w:val="22"/>
          <w:szCs w:val="22"/>
        </w:rPr>
        <w:t xml:space="preserve"> būvdarbu veikšanas laikā</w:t>
      </w:r>
      <w:r w:rsidR="00C62B30">
        <w:rPr>
          <w:rFonts w:ascii="Times New Roman" w:hAnsi="Times New Roman"/>
          <w:sz w:val="22"/>
          <w:szCs w:val="22"/>
        </w:rPr>
        <w:t>.</w:t>
      </w:r>
    </w:p>
    <w:p w:rsidR="00D3628C" w:rsidRPr="00D3628C" w:rsidRDefault="00D3628C" w:rsidP="00D3628C">
      <w:pPr>
        <w:spacing w:before="0" w:line="240" w:lineRule="auto"/>
        <w:rPr>
          <w:rFonts w:ascii="Times New Roman" w:hAnsi="Times New Roman"/>
          <w:sz w:val="22"/>
          <w:szCs w:val="22"/>
        </w:rPr>
      </w:pPr>
      <w:r w:rsidRPr="00D3628C">
        <w:rPr>
          <w:rFonts w:ascii="Times New Roman" w:hAnsi="Times New Roman"/>
          <w:sz w:val="22"/>
          <w:szCs w:val="22"/>
        </w:rPr>
        <w:tab/>
      </w:r>
      <w:r w:rsidRPr="00D3628C">
        <w:rPr>
          <w:rFonts w:ascii="Times New Roman" w:hAnsi="Times New Roman"/>
          <w:sz w:val="22"/>
          <w:szCs w:val="22"/>
        </w:rPr>
        <w:tab/>
        <w:t xml:space="preserve">Pēc </w:t>
      </w:r>
      <w:r w:rsidR="009759C9">
        <w:rPr>
          <w:rFonts w:ascii="Times New Roman" w:hAnsi="Times New Roman"/>
          <w:sz w:val="22"/>
          <w:szCs w:val="22"/>
        </w:rPr>
        <w:t xml:space="preserve">zemūdens </w:t>
      </w:r>
      <w:r w:rsidRPr="00D3628C">
        <w:rPr>
          <w:rFonts w:ascii="Times New Roman" w:hAnsi="Times New Roman"/>
          <w:sz w:val="22"/>
          <w:szCs w:val="22"/>
        </w:rPr>
        <w:t>riev</w:t>
      </w:r>
      <w:r w:rsidR="009759C9">
        <w:rPr>
          <w:rFonts w:ascii="Times New Roman" w:hAnsi="Times New Roman"/>
          <w:sz w:val="22"/>
          <w:szCs w:val="22"/>
        </w:rPr>
        <w:t>sienas</w:t>
      </w:r>
      <w:r w:rsidRPr="00D3628C">
        <w:rPr>
          <w:rFonts w:ascii="Times New Roman" w:hAnsi="Times New Roman"/>
          <w:sz w:val="22"/>
          <w:szCs w:val="22"/>
        </w:rPr>
        <w:t xml:space="preserve"> izbūves telpa starp rievsienu un čaulpāļiem tiek aizbērta ar šķembām vai granti līdz atz. -</w:t>
      </w:r>
      <w:r w:rsidR="009759C9">
        <w:rPr>
          <w:rFonts w:ascii="Times New Roman" w:hAnsi="Times New Roman"/>
          <w:sz w:val="22"/>
          <w:szCs w:val="22"/>
        </w:rPr>
        <w:t>6</w:t>
      </w:r>
      <w:r w:rsidRPr="00D3628C">
        <w:rPr>
          <w:rFonts w:ascii="Times New Roman" w:hAnsi="Times New Roman"/>
          <w:sz w:val="22"/>
          <w:szCs w:val="22"/>
        </w:rPr>
        <w:t>.</w:t>
      </w:r>
      <w:r w:rsidR="009759C9">
        <w:rPr>
          <w:rFonts w:ascii="Times New Roman" w:hAnsi="Times New Roman"/>
          <w:sz w:val="22"/>
          <w:szCs w:val="22"/>
        </w:rPr>
        <w:t>3</w:t>
      </w:r>
      <w:r w:rsidRPr="00D3628C">
        <w:rPr>
          <w:rFonts w:ascii="Times New Roman" w:hAnsi="Times New Roman"/>
          <w:sz w:val="22"/>
          <w:szCs w:val="22"/>
        </w:rPr>
        <w:t>m. Aizbēruma virsmu izlīdzina un nosedz ar 30cm biezu monolīta betona aizsargslāni</w:t>
      </w:r>
      <w:r w:rsidR="00985B87">
        <w:rPr>
          <w:rFonts w:ascii="Times New Roman" w:hAnsi="Times New Roman"/>
          <w:sz w:val="22"/>
          <w:szCs w:val="22"/>
        </w:rPr>
        <w:t xml:space="preserve"> līdz rievpāļu augšējiem galiem</w:t>
      </w:r>
      <w:r w:rsidRPr="00D3628C">
        <w:rPr>
          <w:rFonts w:ascii="Times New Roman" w:hAnsi="Times New Roman"/>
          <w:sz w:val="22"/>
          <w:szCs w:val="22"/>
        </w:rPr>
        <w:t>.</w:t>
      </w:r>
    </w:p>
    <w:bookmarkEnd w:id="1"/>
    <w:p w:rsidR="0078377E" w:rsidRDefault="0078377E" w:rsidP="00A7032B">
      <w:pPr>
        <w:spacing w:before="0" w:line="240" w:lineRule="auto"/>
        <w:rPr>
          <w:rFonts w:ascii="Times New Roman" w:hAnsi="Times New Roman"/>
          <w:sz w:val="22"/>
          <w:szCs w:val="22"/>
        </w:rPr>
      </w:pPr>
    </w:p>
    <w:p w:rsidR="009C1C24" w:rsidRDefault="009C1C24" w:rsidP="00A7032B">
      <w:pPr>
        <w:spacing w:before="0" w:line="240" w:lineRule="auto"/>
        <w:rPr>
          <w:rFonts w:ascii="Times New Roman" w:hAnsi="Times New Roman"/>
          <w:sz w:val="22"/>
          <w:szCs w:val="22"/>
        </w:rPr>
      </w:pPr>
    </w:p>
    <w:p w:rsidR="00704D6C" w:rsidRDefault="00704D6C">
      <w:pPr>
        <w:spacing w:before="0" w:line="240" w:lineRule="auto"/>
        <w:jc w:val="left"/>
        <w:rPr>
          <w:rFonts w:ascii="Times New Roman" w:hAnsi="Times New Roman"/>
          <w:sz w:val="22"/>
          <w:szCs w:val="22"/>
        </w:rPr>
      </w:pPr>
      <w:r>
        <w:rPr>
          <w:rFonts w:ascii="Times New Roman" w:hAnsi="Times New Roman"/>
          <w:sz w:val="22"/>
          <w:szCs w:val="22"/>
        </w:rPr>
        <w:br w:type="page"/>
      </w:r>
    </w:p>
    <w:p w:rsidR="00557830" w:rsidRPr="00557830" w:rsidRDefault="00557830" w:rsidP="00557830">
      <w:pPr>
        <w:spacing w:before="0" w:line="240" w:lineRule="auto"/>
        <w:rPr>
          <w:rFonts w:ascii="Times New Roman" w:hAnsi="Times New Roman"/>
          <w:sz w:val="22"/>
          <w:szCs w:val="22"/>
        </w:rPr>
      </w:pPr>
    </w:p>
    <w:p w:rsidR="00557830" w:rsidRPr="00557830" w:rsidRDefault="00557830" w:rsidP="00557830">
      <w:pPr>
        <w:spacing w:before="0" w:line="240" w:lineRule="auto"/>
        <w:rPr>
          <w:rFonts w:ascii="Times New Roman" w:hAnsi="Times New Roman"/>
          <w:b/>
          <w:caps/>
          <w:sz w:val="24"/>
          <w:szCs w:val="24"/>
        </w:rPr>
      </w:pPr>
      <w:r w:rsidRPr="00557830">
        <w:rPr>
          <w:rFonts w:ascii="Times New Roman" w:hAnsi="Times New Roman"/>
          <w:b/>
          <w:caps/>
          <w:sz w:val="24"/>
          <w:szCs w:val="24"/>
        </w:rPr>
        <w:t>6. Būvdarbu organizēšana</w:t>
      </w:r>
    </w:p>
    <w:p w:rsidR="00557830" w:rsidRPr="00557830" w:rsidRDefault="00557830" w:rsidP="00557830">
      <w:pPr>
        <w:spacing w:before="0" w:line="240" w:lineRule="auto"/>
        <w:rPr>
          <w:rFonts w:ascii="Times New Roman" w:hAnsi="Times New Roman"/>
          <w:sz w:val="22"/>
          <w:szCs w:val="22"/>
        </w:rPr>
      </w:pPr>
    </w:p>
    <w:p w:rsidR="00557830" w:rsidRPr="00557830" w:rsidRDefault="00557830" w:rsidP="003E5ADD">
      <w:pPr>
        <w:spacing w:before="0" w:line="240" w:lineRule="auto"/>
        <w:ind w:firstLine="357"/>
        <w:rPr>
          <w:rFonts w:ascii="Times New Roman" w:hAnsi="Times New Roman"/>
          <w:sz w:val="22"/>
          <w:szCs w:val="22"/>
        </w:rPr>
      </w:pPr>
      <w:r w:rsidRPr="00557830">
        <w:rPr>
          <w:rFonts w:ascii="Times New Roman" w:hAnsi="Times New Roman"/>
          <w:sz w:val="22"/>
          <w:szCs w:val="22"/>
        </w:rPr>
        <w:t>Līdz darbu uzsākšanai ir jāizstrādā un ar Pasūtītāju jāsaskaņo Darbu veikšanas projekts atbilstoši LBN 310-05 „Darbu veikšanas projekts” prasībām, papildus pievienojot faktiski pielietojamo remonta materiālu, darbu kvalitātes kontroles kritēriju un metožu aprakstus.</w:t>
      </w:r>
    </w:p>
    <w:p w:rsidR="00557830" w:rsidRPr="00557830" w:rsidRDefault="00557830" w:rsidP="003E5ADD">
      <w:pPr>
        <w:spacing w:before="0" w:line="240" w:lineRule="auto"/>
        <w:ind w:firstLine="357"/>
        <w:rPr>
          <w:rFonts w:ascii="Times New Roman" w:hAnsi="Times New Roman"/>
          <w:sz w:val="22"/>
          <w:szCs w:val="22"/>
        </w:rPr>
      </w:pPr>
      <w:r w:rsidRPr="00557830">
        <w:rPr>
          <w:rFonts w:ascii="Times New Roman" w:hAnsi="Times New Roman"/>
          <w:sz w:val="22"/>
          <w:szCs w:val="22"/>
        </w:rPr>
        <w:t>Darbi ostas teritorijā jāorganizē saskaņā ar Ventspils brīvostas noteikumiem.</w:t>
      </w:r>
    </w:p>
    <w:p w:rsidR="00557830" w:rsidRPr="00557830" w:rsidRDefault="00557830" w:rsidP="003E5ADD">
      <w:pPr>
        <w:spacing w:before="0" w:line="240" w:lineRule="auto"/>
        <w:ind w:firstLine="357"/>
        <w:rPr>
          <w:rFonts w:ascii="Times New Roman" w:hAnsi="Times New Roman"/>
          <w:sz w:val="22"/>
          <w:szCs w:val="22"/>
        </w:rPr>
      </w:pPr>
      <w:r w:rsidRPr="00557830">
        <w:rPr>
          <w:rFonts w:ascii="Times New Roman" w:hAnsi="Times New Roman"/>
          <w:sz w:val="22"/>
          <w:szCs w:val="22"/>
        </w:rPr>
        <w:t>Darba aizsardzības pasākumi veicami atbilstoši būvobjekta darba aizsardzības un ugunsdrošības plānam. Ja šajā plānā kādā jomā nav noteiktas konkrētas prasības, tad būvuzņēmējs darbus organizē, ievērojot sekojošu normatīvo dokumentu prasības:</w:t>
      </w:r>
    </w:p>
    <w:p w:rsidR="00557830" w:rsidRPr="00557830" w:rsidRDefault="00557830" w:rsidP="00557830">
      <w:pPr>
        <w:numPr>
          <w:ilvl w:val="1"/>
          <w:numId w:val="23"/>
        </w:numPr>
        <w:spacing w:before="0" w:line="240" w:lineRule="auto"/>
        <w:rPr>
          <w:rFonts w:ascii="Times New Roman" w:hAnsi="Times New Roman"/>
          <w:sz w:val="22"/>
          <w:szCs w:val="22"/>
        </w:rPr>
      </w:pPr>
      <w:r w:rsidRPr="00557830">
        <w:rPr>
          <w:rFonts w:ascii="Times New Roman" w:hAnsi="Times New Roman"/>
          <w:sz w:val="22"/>
          <w:szCs w:val="22"/>
        </w:rPr>
        <w:t>Darba aizsardzības likums;</w:t>
      </w:r>
    </w:p>
    <w:p w:rsidR="00557830" w:rsidRPr="00557830" w:rsidRDefault="00557830" w:rsidP="00557830">
      <w:pPr>
        <w:numPr>
          <w:ilvl w:val="1"/>
          <w:numId w:val="23"/>
        </w:numPr>
        <w:spacing w:before="0" w:line="240" w:lineRule="auto"/>
        <w:rPr>
          <w:rFonts w:ascii="Times New Roman" w:hAnsi="Times New Roman"/>
          <w:sz w:val="22"/>
          <w:szCs w:val="22"/>
        </w:rPr>
      </w:pPr>
      <w:r w:rsidRPr="00557830">
        <w:rPr>
          <w:rFonts w:ascii="Times New Roman" w:hAnsi="Times New Roman"/>
          <w:sz w:val="22"/>
          <w:szCs w:val="22"/>
        </w:rPr>
        <w:t>MKN Nr. 379 "Darba vides iekšējās uzraudzības veikšanas kārtība";</w:t>
      </w:r>
    </w:p>
    <w:p w:rsidR="00557830" w:rsidRPr="00557830" w:rsidRDefault="00557830" w:rsidP="00557830">
      <w:pPr>
        <w:numPr>
          <w:ilvl w:val="1"/>
          <w:numId w:val="23"/>
        </w:numPr>
        <w:spacing w:before="0" w:line="240" w:lineRule="auto"/>
        <w:rPr>
          <w:rFonts w:ascii="Times New Roman" w:hAnsi="Times New Roman"/>
          <w:sz w:val="22"/>
          <w:szCs w:val="22"/>
        </w:rPr>
      </w:pPr>
      <w:r w:rsidRPr="00557830">
        <w:rPr>
          <w:rFonts w:ascii="Times New Roman" w:hAnsi="Times New Roman"/>
          <w:sz w:val="22"/>
          <w:szCs w:val="22"/>
        </w:rPr>
        <w:t>MKN Nr. 92 "Darba aizsardzības prasības, veicot būvdarbus";</w:t>
      </w:r>
    </w:p>
    <w:p w:rsidR="00557830" w:rsidRPr="00557830" w:rsidRDefault="00557830" w:rsidP="00557830">
      <w:pPr>
        <w:numPr>
          <w:ilvl w:val="1"/>
          <w:numId w:val="23"/>
        </w:numPr>
        <w:spacing w:before="0" w:line="240" w:lineRule="auto"/>
        <w:rPr>
          <w:rFonts w:ascii="Times New Roman" w:hAnsi="Times New Roman"/>
          <w:sz w:val="22"/>
          <w:szCs w:val="22"/>
        </w:rPr>
      </w:pPr>
      <w:r w:rsidRPr="00557830">
        <w:rPr>
          <w:rFonts w:ascii="Times New Roman" w:hAnsi="Times New Roman"/>
          <w:sz w:val="22"/>
          <w:szCs w:val="22"/>
        </w:rPr>
        <w:t xml:space="preserve">MKN Nr.82 "Ugunsdrošības noteikumi". </w:t>
      </w:r>
    </w:p>
    <w:p w:rsidR="00557830" w:rsidRPr="00557830" w:rsidRDefault="00557830" w:rsidP="003E5ADD">
      <w:pPr>
        <w:spacing w:before="0" w:line="240" w:lineRule="auto"/>
        <w:ind w:firstLine="357"/>
        <w:rPr>
          <w:rFonts w:ascii="Times New Roman" w:hAnsi="Times New Roman"/>
          <w:sz w:val="22"/>
          <w:szCs w:val="22"/>
        </w:rPr>
      </w:pPr>
      <w:r w:rsidRPr="00557830">
        <w:rPr>
          <w:rFonts w:ascii="Times New Roman" w:hAnsi="Times New Roman"/>
          <w:sz w:val="22"/>
          <w:szCs w:val="22"/>
        </w:rPr>
        <w:t>Ūdenslīdēju darbus jāveic saskaņā ar „Darba drošības vienotie noteikumi ūdenslīdēju darbu izpildē” (RD 31.84.01-90) un ievērojot citus normatīvus dokumentus, kas reglamentē ūdenslīdēju darba drošības prasības.</w:t>
      </w:r>
    </w:p>
    <w:p w:rsidR="00557830" w:rsidRPr="00557830" w:rsidRDefault="00557830" w:rsidP="003E5ADD">
      <w:pPr>
        <w:spacing w:before="0" w:line="240" w:lineRule="auto"/>
        <w:ind w:firstLine="357"/>
        <w:rPr>
          <w:rFonts w:ascii="Times New Roman" w:hAnsi="Times New Roman"/>
          <w:b/>
          <w:sz w:val="22"/>
          <w:szCs w:val="22"/>
        </w:rPr>
      </w:pPr>
      <w:r w:rsidRPr="00557830">
        <w:rPr>
          <w:rFonts w:ascii="Times New Roman" w:hAnsi="Times New Roman"/>
          <w:sz w:val="22"/>
          <w:szCs w:val="22"/>
        </w:rPr>
        <w:t>Darbu izpildes vietai jābūt norobežotai un tajā nedrīkst atrasties nepiederošas personas.</w:t>
      </w:r>
    </w:p>
    <w:p w:rsidR="00557830" w:rsidRPr="00557830" w:rsidRDefault="00557830" w:rsidP="003E5ADD">
      <w:pPr>
        <w:spacing w:before="0" w:line="240" w:lineRule="auto"/>
        <w:ind w:firstLine="357"/>
        <w:rPr>
          <w:rFonts w:ascii="Times New Roman" w:hAnsi="Times New Roman"/>
          <w:b/>
          <w:sz w:val="22"/>
          <w:szCs w:val="22"/>
        </w:rPr>
      </w:pPr>
      <w:r w:rsidRPr="00557830">
        <w:rPr>
          <w:rFonts w:ascii="Times New Roman" w:hAnsi="Times New Roman"/>
          <w:sz w:val="22"/>
          <w:szCs w:val="22"/>
        </w:rPr>
        <w:t>Būvlaukumam jābūt aprīkotam ar ugunsdzēšanas līdzekļiem, apgaismojumu, brīdinājuma zīmēm un signalizācijas līdzekļiem.</w:t>
      </w:r>
    </w:p>
    <w:p w:rsidR="00557830" w:rsidRPr="00557830" w:rsidRDefault="00557830" w:rsidP="00557830">
      <w:pPr>
        <w:spacing w:before="0" w:line="240" w:lineRule="auto"/>
        <w:rPr>
          <w:rFonts w:ascii="Times New Roman" w:hAnsi="Times New Roman"/>
          <w:b/>
          <w:sz w:val="22"/>
          <w:szCs w:val="22"/>
        </w:rPr>
      </w:pPr>
    </w:p>
    <w:p w:rsidR="00557830" w:rsidRPr="00557830" w:rsidRDefault="00557830" w:rsidP="00557830">
      <w:pPr>
        <w:spacing w:before="0" w:line="240" w:lineRule="auto"/>
        <w:rPr>
          <w:rFonts w:ascii="Times New Roman" w:hAnsi="Times New Roman"/>
          <w:b/>
          <w:sz w:val="24"/>
          <w:szCs w:val="24"/>
        </w:rPr>
      </w:pPr>
      <w:r>
        <w:rPr>
          <w:rFonts w:ascii="Times New Roman" w:hAnsi="Times New Roman"/>
          <w:b/>
          <w:sz w:val="24"/>
          <w:szCs w:val="24"/>
        </w:rPr>
        <w:t>7</w:t>
      </w:r>
      <w:r w:rsidRPr="00557830">
        <w:rPr>
          <w:rFonts w:ascii="Times New Roman" w:hAnsi="Times New Roman"/>
          <w:b/>
          <w:sz w:val="24"/>
          <w:szCs w:val="24"/>
        </w:rPr>
        <w:t>. VIDES AIZSARDZĪBAS PASĀKUMI</w:t>
      </w:r>
    </w:p>
    <w:p w:rsidR="00557830" w:rsidRPr="00557830" w:rsidRDefault="00557830" w:rsidP="00557830">
      <w:pPr>
        <w:spacing w:before="0" w:line="240" w:lineRule="auto"/>
        <w:rPr>
          <w:rFonts w:ascii="Times New Roman" w:hAnsi="Times New Roman"/>
          <w:sz w:val="22"/>
          <w:szCs w:val="22"/>
        </w:rPr>
      </w:pPr>
    </w:p>
    <w:p w:rsidR="00557830" w:rsidRPr="00180297" w:rsidRDefault="00557830" w:rsidP="00180297">
      <w:pPr>
        <w:spacing w:before="0" w:line="240" w:lineRule="auto"/>
        <w:ind w:firstLine="357"/>
        <w:rPr>
          <w:rFonts w:ascii="Times New Roman" w:hAnsi="Times New Roman"/>
          <w:b/>
          <w:sz w:val="22"/>
          <w:szCs w:val="22"/>
        </w:rPr>
      </w:pPr>
      <w:r w:rsidRPr="00180297">
        <w:rPr>
          <w:rFonts w:ascii="Times New Roman" w:hAnsi="Times New Roman"/>
          <w:sz w:val="22"/>
          <w:szCs w:val="22"/>
        </w:rPr>
        <w:t>Būvuzņēmējam Darbu veikšanas projektā jāiekļauj sadaļu par vides aizsardzības pasākumiem.</w:t>
      </w:r>
    </w:p>
    <w:p w:rsidR="00557830" w:rsidRPr="00557830" w:rsidRDefault="00557830" w:rsidP="00557830">
      <w:pPr>
        <w:spacing w:before="0" w:line="240" w:lineRule="auto"/>
        <w:rPr>
          <w:rFonts w:ascii="Times New Roman" w:hAnsi="Times New Roman"/>
          <w:sz w:val="22"/>
          <w:szCs w:val="22"/>
        </w:rPr>
      </w:pPr>
      <w:r w:rsidRPr="00557830">
        <w:rPr>
          <w:rFonts w:ascii="Times New Roman" w:hAnsi="Times New Roman"/>
          <w:sz w:val="22"/>
          <w:szCs w:val="22"/>
        </w:rPr>
        <w:t xml:space="preserve">Darbu </w:t>
      </w:r>
      <w:bookmarkStart w:id="13" w:name="OLE_LINK2"/>
      <w:bookmarkStart w:id="14" w:name="OLE_LINK3"/>
      <w:r w:rsidRPr="00557830">
        <w:rPr>
          <w:rFonts w:ascii="Times New Roman" w:hAnsi="Times New Roman"/>
          <w:sz w:val="22"/>
          <w:szCs w:val="22"/>
        </w:rPr>
        <w:t>veikšanai jāizmanto tehnoloģijas</w:t>
      </w:r>
      <w:bookmarkEnd w:id="13"/>
      <w:bookmarkEnd w:id="14"/>
      <w:r w:rsidRPr="00557830">
        <w:rPr>
          <w:rFonts w:ascii="Times New Roman" w:hAnsi="Times New Roman"/>
          <w:sz w:val="22"/>
          <w:szCs w:val="22"/>
        </w:rPr>
        <w:t>, kas nepiesārņo apkārtējo vidi un nerada būtiskus zaudējumus videi. Būvlaukumam jābūt aprīkotam ar tilpnēm ražošanas un sadzīves atkritumu savākšanai, jānodrošina atbilstošas sanitārās–sadzīves telpas darbiniekiem.</w:t>
      </w:r>
    </w:p>
    <w:p w:rsidR="00557830" w:rsidRPr="00557830" w:rsidRDefault="00557830" w:rsidP="00180297">
      <w:pPr>
        <w:spacing w:before="0" w:line="240" w:lineRule="auto"/>
        <w:ind w:firstLine="357"/>
        <w:rPr>
          <w:rFonts w:ascii="Times New Roman" w:hAnsi="Times New Roman"/>
          <w:sz w:val="22"/>
          <w:szCs w:val="22"/>
        </w:rPr>
      </w:pPr>
      <w:r w:rsidRPr="00557830">
        <w:rPr>
          <w:rFonts w:ascii="Times New Roman" w:hAnsi="Times New Roman"/>
          <w:sz w:val="22"/>
          <w:szCs w:val="22"/>
        </w:rPr>
        <w:t xml:space="preserve">Nelabvēlīgās ietekmes uz vidi samazināšanai objekta būvniecības laikā veicami sekojoši pasākumi: </w:t>
      </w:r>
    </w:p>
    <w:p w:rsidR="00557830" w:rsidRPr="00557830" w:rsidRDefault="00557830" w:rsidP="00557830">
      <w:pPr>
        <w:spacing w:before="0" w:line="240" w:lineRule="auto"/>
        <w:rPr>
          <w:rFonts w:ascii="Times New Roman" w:hAnsi="Times New Roman"/>
          <w:sz w:val="22"/>
          <w:szCs w:val="22"/>
        </w:rPr>
      </w:pPr>
    </w:p>
    <w:p w:rsidR="00557830" w:rsidRPr="00557830" w:rsidRDefault="00557830" w:rsidP="00557830">
      <w:pPr>
        <w:numPr>
          <w:ilvl w:val="0"/>
          <w:numId w:val="27"/>
        </w:numPr>
        <w:spacing w:before="0" w:line="240" w:lineRule="auto"/>
        <w:rPr>
          <w:rFonts w:ascii="Times New Roman" w:hAnsi="Times New Roman"/>
          <w:sz w:val="22"/>
          <w:szCs w:val="22"/>
        </w:rPr>
      </w:pPr>
      <w:r w:rsidRPr="00557830">
        <w:rPr>
          <w:rFonts w:ascii="Times New Roman" w:hAnsi="Times New Roman"/>
          <w:sz w:val="22"/>
          <w:szCs w:val="22"/>
        </w:rPr>
        <w:t>Darbu veikšanā izmantojamas videi pēc iespējas saudzīgākas darbu metodes, mehānismi un iekārtas atbilstoši veicamo būvdarbu tehnoloģiju prasībām.</w:t>
      </w:r>
    </w:p>
    <w:p w:rsidR="00557830" w:rsidRPr="00557830" w:rsidRDefault="00557830" w:rsidP="00557830">
      <w:pPr>
        <w:numPr>
          <w:ilvl w:val="0"/>
          <w:numId w:val="28"/>
        </w:numPr>
        <w:spacing w:before="0" w:line="240" w:lineRule="auto"/>
        <w:rPr>
          <w:rFonts w:ascii="Times New Roman" w:hAnsi="Times New Roman"/>
          <w:sz w:val="22"/>
          <w:szCs w:val="22"/>
        </w:rPr>
      </w:pPr>
      <w:r w:rsidRPr="00557830">
        <w:rPr>
          <w:rFonts w:ascii="Times New Roman" w:hAnsi="Times New Roman"/>
          <w:sz w:val="22"/>
          <w:szCs w:val="22"/>
        </w:rPr>
        <w:t>Trokšņa un vibrācijas ietekmes samazināšanas pasākumi</w:t>
      </w:r>
      <w:r w:rsidRPr="00557830">
        <w:rPr>
          <w:rFonts w:ascii="Times New Roman" w:hAnsi="Times New Roman"/>
          <w:bCs/>
          <w:sz w:val="22"/>
          <w:szCs w:val="22"/>
        </w:rPr>
        <w:t xml:space="preserve">, </w:t>
      </w:r>
      <w:r w:rsidRPr="00557830">
        <w:rPr>
          <w:rFonts w:ascii="Times New Roman" w:hAnsi="Times New Roman"/>
          <w:sz w:val="22"/>
          <w:szCs w:val="22"/>
        </w:rPr>
        <w:t xml:space="preserve">piemēram, darbu pārtraukšana nakts laikā un brīvdienās, izmantojamās būvtehnikas iekārtu regulēšana un nomaiņa, darbu veikšana ievērojot labvēlīgu vēja virzienu u.c. </w:t>
      </w:r>
      <w:r w:rsidRPr="00557830">
        <w:rPr>
          <w:rFonts w:ascii="Times New Roman" w:hAnsi="Times New Roman"/>
          <w:bCs/>
          <w:sz w:val="22"/>
          <w:szCs w:val="22"/>
        </w:rPr>
        <w:t xml:space="preserve">Jānodrošina, ka būvniecības </w:t>
      </w:r>
      <w:r w:rsidRPr="00557830">
        <w:rPr>
          <w:rFonts w:ascii="Times New Roman" w:hAnsi="Times New Roman"/>
          <w:sz w:val="22"/>
          <w:szCs w:val="22"/>
        </w:rPr>
        <w:t xml:space="preserve">laikā radītais vibrācijas un trokšņa piesārņojums nepārsniegs MK noteikumos Nr. 597 (13.07.2004.) "Vides trokšņa novērtēšanas kārtība" noteiktos akustiskā trokšņa normatīvus. </w:t>
      </w:r>
    </w:p>
    <w:p w:rsidR="00557830" w:rsidRPr="00557830" w:rsidRDefault="00557830" w:rsidP="00557830">
      <w:pPr>
        <w:numPr>
          <w:ilvl w:val="0"/>
          <w:numId w:val="29"/>
        </w:numPr>
        <w:spacing w:before="0" w:line="240" w:lineRule="auto"/>
        <w:rPr>
          <w:rFonts w:ascii="Times New Roman" w:hAnsi="Times New Roman"/>
          <w:sz w:val="22"/>
          <w:szCs w:val="22"/>
        </w:rPr>
      </w:pPr>
      <w:r w:rsidRPr="00557830">
        <w:rPr>
          <w:rFonts w:ascii="Times New Roman" w:hAnsi="Times New Roman"/>
          <w:sz w:val="22"/>
          <w:szCs w:val="22"/>
        </w:rPr>
        <w:t>Būvdarbi pārtraucami stiprā vējā, spēcīgas straumes vai viļņošanās laikā, lai novērstu tehnoloģisko avāriju un piesārņojuma risku.</w:t>
      </w:r>
    </w:p>
    <w:p w:rsidR="00557830" w:rsidRPr="00557830" w:rsidRDefault="00557830" w:rsidP="00557830">
      <w:pPr>
        <w:numPr>
          <w:ilvl w:val="0"/>
          <w:numId w:val="30"/>
        </w:numPr>
        <w:spacing w:before="0" w:line="240" w:lineRule="auto"/>
        <w:rPr>
          <w:rFonts w:ascii="Times New Roman" w:hAnsi="Times New Roman"/>
          <w:sz w:val="22"/>
          <w:szCs w:val="22"/>
        </w:rPr>
      </w:pPr>
      <w:r w:rsidRPr="00557830">
        <w:rPr>
          <w:rFonts w:ascii="Times New Roman" w:hAnsi="Times New Roman"/>
          <w:sz w:val="22"/>
          <w:szCs w:val="22"/>
        </w:rPr>
        <w:t>Būvdarbu laikā izmantojami un uzturami labā kārtībā objekta teritorijai pieguļošie ceļi un laukumi. Nepieciešamības gadījumā – pēc ceļu slodzes novērtēšanas, veicama infrastruktūras saudzīga sakārtošana saskaņā ar risku vadības procesiem (būvdarbu vadītājs izvērtē ceļa kvalitāti, paredz smilšaina vai šķembu ceļa izveidi utml.);</w:t>
      </w:r>
    </w:p>
    <w:p w:rsidR="00557830" w:rsidRPr="00557830" w:rsidRDefault="00557830" w:rsidP="00557830">
      <w:pPr>
        <w:numPr>
          <w:ilvl w:val="0"/>
          <w:numId w:val="31"/>
        </w:numPr>
        <w:spacing w:before="0" w:line="240" w:lineRule="auto"/>
        <w:rPr>
          <w:rFonts w:ascii="Times New Roman" w:hAnsi="Times New Roman"/>
          <w:sz w:val="22"/>
          <w:szCs w:val="22"/>
        </w:rPr>
      </w:pPr>
      <w:r w:rsidRPr="00557830">
        <w:rPr>
          <w:rFonts w:ascii="Times New Roman" w:hAnsi="Times New Roman"/>
          <w:sz w:val="22"/>
          <w:szCs w:val="22"/>
        </w:rPr>
        <w:t>Būvdarbos izmantojamas labā tehniskā stāvoklī esošas mašīnas, instrumenti un iekārtas, lai nepieļautu vides piesārņojumu to ekspluatācijas laikā.</w:t>
      </w:r>
    </w:p>
    <w:p w:rsidR="00557830" w:rsidRPr="00557830" w:rsidRDefault="00557830" w:rsidP="00557830">
      <w:pPr>
        <w:spacing w:before="0" w:line="240" w:lineRule="auto"/>
        <w:rPr>
          <w:rFonts w:ascii="Times New Roman" w:hAnsi="Times New Roman"/>
          <w:sz w:val="22"/>
          <w:szCs w:val="22"/>
        </w:rPr>
      </w:pPr>
    </w:p>
    <w:p w:rsidR="00557830" w:rsidRPr="00557830" w:rsidRDefault="00557830" w:rsidP="00557830">
      <w:pPr>
        <w:spacing w:before="0" w:line="240" w:lineRule="auto"/>
        <w:rPr>
          <w:rFonts w:ascii="Times New Roman" w:hAnsi="Times New Roman"/>
          <w:sz w:val="22"/>
          <w:szCs w:val="22"/>
        </w:rPr>
      </w:pPr>
    </w:p>
    <w:p w:rsidR="00557830" w:rsidRPr="00557830" w:rsidRDefault="00557830" w:rsidP="00557830">
      <w:pPr>
        <w:spacing w:before="0" w:line="240" w:lineRule="auto"/>
        <w:rPr>
          <w:rFonts w:ascii="Times New Roman" w:hAnsi="Times New Roman"/>
          <w:sz w:val="22"/>
          <w:szCs w:val="22"/>
        </w:rPr>
      </w:pPr>
    </w:p>
    <w:p w:rsidR="00557830" w:rsidRPr="00557830" w:rsidRDefault="00557830" w:rsidP="00557830">
      <w:pPr>
        <w:spacing w:before="0" w:line="240" w:lineRule="auto"/>
        <w:rPr>
          <w:rFonts w:ascii="Times New Roman" w:hAnsi="Times New Roman"/>
          <w:sz w:val="22"/>
          <w:szCs w:val="22"/>
        </w:rPr>
      </w:pPr>
    </w:p>
    <w:p w:rsidR="00557830" w:rsidRPr="00557830" w:rsidRDefault="00557830" w:rsidP="00557830">
      <w:pPr>
        <w:spacing w:before="0" w:line="240" w:lineRule="auto"/>
        <w:rPr>
          <w:rFonts w:ascii="Times New Roman" w:hAnsi="Times New Roman"/>
          <w:sz w:val="22"/>
          <w:szCs w:val="22"/>
        </w:rPr>
      </w:pPr>
      <w:r w:rsidRPr="00557830">
        <w:rPr>
          <w:rFonts w:ascii="Times New Roman" w:hAnsi="Times New Roman"/>
          <w:sz w:val="22"/>
          <w:szCs w:val="22"/>
        </w:rPr>
        <w:t>Projekta vadītājs:</w:t>
      </w:r>
      <w:r w:rsidRPr="00557830">
        <w:rPr>
          <w:rFonts w:ascii="Times New Roman" w:hAnsi="Times New Roman"/>
          <w:sz w:val="22"/>
          <w:szCs w:val="22"/>
        </w:rPr>
        <w:tab/>
      </w:r>
      <w:r w:rsidRPr="00557830">
        <w:rPr>
          <w:rFonts w:ascii="Times New Roman" w:hAnsi="Times New Roman"/>
          <w:sz w:val="22"/>
          <w:szCs w:val="22"/>
        </w:rPr>
        <w:tab/>
      </w:r>
      <w:r w:rsidRPr="00557830">
        <w:rPr>
          <w:rFonts w:ascii="Times New Roman" w:hAnsi="Times New Roman"/>
          <w:sz w:val="22"/>
          <w:szCs w:val="22"/>
        </w:rPr>
        <w:tab/>
      </w:r>
      <w:r w:rsidRPr="00557830">
        <w:rPr>
          <w:rFonts w:ascii="Times New Roman" w:hAnsi="Times New Roman"/>
          <w:sz w:val="22"/>
          <w:szCs w:val="22"/>
        </w:rPr>
        <w:tab/>
      </w:r>
      <w:r w:rsidR="00180297">
        <w:rPr>
          <w:rFonts w:ascii="Times New Roman" w:hAnsi="Times New Roman"/>
          <w:sz w:val="22"/>
          <w:szCs w:val="22"/>
        </w:rPr>
        <w:tab/>
      </w:r>
      <w:r w:rsidR="00180297">
        <w:rPr>
          <w:rFonts w:ascii="Times New Roman" w:hAnsi="Times New Roman"/>
          <w:sz w:val="22"/>
          <w:szCs w:val="22"/>
        </w:rPr>
        <w:tab/>
      </w:r>
      <w:r w:rsidR="00180297">
        <w:rPr>
          <w:rFonts w:ascii="Times New Roman" w:hAnsi="Times New Roman"/>
          <w:sz w:val="22"/>
          <w:szCs w:val="22"/>
        </w:rPr>
        <w:tab/>
      </w:r>
      <w:r w:rsidR="00180297">
        <w:rPr>
          <w:rFonts w:ascii="Times New Roman" w:hAnsi="Times New Roman"/>
          <w:sz w:val="22"/>
          <w:szCs w:val="22"/>
        </w:rPr>
        <w:tab/>
      </w:r>
      <w:r w:rsidR="00180297">
        <w:rPr>
          <w:rFonts w:ascii="Times New Roman" w:hAnsi="Times New Roman"/>
          <w:sz w:val="22"/>
          <w:szCs w:val="22"/>
        </w:rPr>
        <w:tab/>
      </w:r>
      <w:r w:rsidR="00180297">
        <w:rPr>
          <w:rFonts w:ascii="Times New Roman" w:hAnsi="Times New Roman"/>
          <w:sz w:val="22"/>
          <w:szCs w:val="22"/>
        </w:rPr>
        <w:tab/>
      </w:r>
      <w:r w:rsidRPr="00557830">
        <w:rPr>
          <w:rFonts w:ascii="Times New Roman" w:hAnsi="Times New Roman"/>
          <w:sz w:val="22"/>
          <w:szCs w:val="22"/>
        </w:rPr>
        <w:tab/>
      </w:r>
      <w:r w:rsidRPr="00557830">
        <w:rPr>
          <w:rFonts w:ascii="Times New Roman" w:hAnsi="Times New Roman"/>
          <w:sz w:val="22"/>
          <w:szCs w:val="22"/>
        </w:rPr>
        <w:tab/>
      </w:r>
      <w:r w:rsidRPr="00557830">
        <w:rPr>
          <w:rFonts w:ascii="Times New Roman" w:hAnsi="Times New Roman"/>
          <w:sz w:val="22"/>
          <w:szCs w:val="22"/>
        </w:rPr>
        <w:tab/>
      </w:r>
      <w:r w:rsidRPr="00557830">
        <w:rPr>
          <w:rFonts w:ascii="Times New Roman" w:hAnsi="Times New Roman"/>
          <w:sz w:val="22"/>
          <w:szCs w:val="22"/>
        </w:rPr>
        <w:tab/>
        <w:t>J.Marnauza</w:t>
      </w:r>
    </w:p>
    <w:p w:rsidR="00557830" w:rsidRPr="00557830" w:rsidRDefault="00557830" w:rsidP="00557830">
      <w:pPr>
        <w:spacing w:before="0" w:line="240" w:lineRule="auto"/>
        <w:rPr>
          <w:rFonts w:ascii="Times New Roman" w:hAnsi="Times New Roman"/>
          <w:sz w:val="22"/>
          <w:szCs w:val="22"/>
        </w:rPr>
      </w:pPr>
      <w:r w:rsidRPr="00557830">
        <w:rPr>
          <w:rFonts w:ascii="Times New Roman" w:hAnsi="Times New Roman"/>
          <w:sz w:val="22"/>
          <w:szCs w:val="22"/>
        </w:rPr>
        <w:t>Bpr.sert. 40-343</w:t>
      </w:r>
    </w:p>
    <w:p w:rsidR="00557830" w:rsidRPr="00557830" w:rsidRDefault="00557830" w:rsidP="00557830">
      <w:pPr>
        <w:spacing w:before="0" w:line="240" w:lineRule="auto"/>
        <w:rPr>
          <w:rFonts w:ascii="Times New Roman" w:hAnsi="Times New Roman"/>
          <w:sz w:val="22"/>
          <w:szCs w:val="22"/>
        </w:rPr>
      </w:pPr>
    </w:p>
    <w:p w:rsidR="009C1C24" w:rsidRPr="00BE1A0A" w:rsidRDefault="009C1C24" w:rsidP="00A7032B">
      <w:pPr>
        <w:spacing w:before="0" w:line="240" w:lineRule="auto"/>
        <w:rPr>
          <w:rFonts w:ascii="Times New Roman" w:hAnsi="Times New Roman"/>
          <w:sz w:val="22"/>
          <w:szCs w:val="22"/>
        </w:rPr>
      </w:pPr>
    </w:p>
    <w:sectPr w:rsidR="009C1C24" w:rsidRPr="00BE1A0A" w:rsidSect="00AA13FE">
      <w:headerReference w:type="default" r:id="rId10"/>
      <w:footerReference w:type="even" r:id="rId11"/>
      <w:footerReference w:type="default" r:id="rId12"/>
      <w:footerReference w:type="first" r:id="rId13"/>
      <w:footnotePr>
        <w:numRestart w:val="eachPage"/>
      </w:footnotePr>
      <w:pgSz w:w="11906" w:h="16838" w:code="9"/>
      <w:pgMar w:top="1134" w:right="851" w:bottom="1134" w:left="1418" w:header="680" w:footer="680" w:gutter="0"/>
      <w:pgNumType w:start="1"/>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662" w:rsidRDefault="00760662">
      <w:pPr>
        <w:spacing w:before="0" w:line="240" w:lineRule="auto"/>
      </w:pPr>
      <w:r>
        <w:separator/>
      </w:r>
    </w:p>
  </w:endnote>
  <w:endnote w:type="continuationSeparator" w:id="0">
    <w:p w:rsidR="00760662" w:rsidRDefault="0076066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Helvetica">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BC4" w:rsidRDefault="00DB1BC4" w:rsidP="000A015D">
    <w:pPr>
      <w:pStyle w:val="Footer"/>
      <w:framePr w:wrap="around" w:vAnchor="text" w:hAnchor="margin" w:xAlign="right" w:y="1"/>
      <w:rPr>
        <w:rStyle w:val="PageNumber"/>
        <w:b w:val="0"/>
        <w:sz w:val="20"/>
      </w:rPr>
    </w:pPr>
    <w:r>
      <w:rPr>
        <w:rStyle w:val="PageNumber"/>
        <w:b w:val="0"/>
        <w:sz w:val="20"/>
      </w:rPr>
      <w:fldChar w:fldCharType="begin"/>
    </w:r>
    <w:r>
      <w:rPr>
        <w:rStyle w:val="PageNumber"/>
        <w:b w:val="0"/>
        <w:sz w:val="20"/>
      </w:rPr>
      <w:instrText xml:space="preserve">PAGE  </w:instrText>
    </w:r>
    <w:r>
      <w:rPr>
        <w:rStyle w:val="PageNumber"/>
        <w:b w:val="0"/>
        <w:sz w:val="20"/>
      </w:rPr>
      <w:fldChar w:fldCharType="separate"/>
    </w:r>
    <w:r>
      <w:rPr>
        <w:rStyle w:val="PageNumber"/>
        <w:b w:val="0"/>
        <w:noProof/>
        <w:sz w:val="20"/>
      </w:rPr>
      <w:t>4</w:t>
    </w:r>
    <w:r>
      <w:rPr>
        <w:rStyle w:val="PageNumber"/>
        <w:b w:val="0"/>
        <w:sz w:val="20"/>
      </w:rPr>
      <w:fldChar w:fldCharType="end"/>
    </w:r>
  </w:p>
  <w:p w:rsidR="00DB1BC4" w:rsidRDefault="00DB1BC4" w:rsidP="000A015D">
    <w:pPr>
      <w:pStyle w:val="Footer"/>
      <w:ind w:right="360"/>
      <w:jc w:val="right"/>
    </w:pPr>
    <w:r>
      <w:t>Witteveen+Bos</w:t>
    </w:r>
  </w:p>
  <w:p w:rsidR="00DB1BC4" w:rsidRDefault="00DB1BC4">
    <w:pPr>
      <w:pStyle w:val="Footer"/>
      <w:jc w:val="right"/>
    </w:pPr>
    <w:r>
      <w:t>Let8-35 Grain Terminal Port of Ventspils Review of alternative berthing facilities draft version 1 dated October 9, 2003</w:t>
    </w:r>
  </w:p>
  <w:p w:rsidR="00DB1BC4" w:rsidRDefault="00DB1BC4">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145659"/>
      <w:docPartObj>
        <w:docPartGallery w:val="Page Numbers (Bottom of Page)"/>
        <w:docPartUnique/>
      </w:docPartObj>
    </w:sdtPr>
    <w:sdtEndPr>
      <w:rPr>
        <w:rFonts w:ascii="Times New Roman" w:hAnsi="Times New Roman"/>
        <w:b w:val="0"/>
        <w:noProof/>
        <w:sz w:val="22"/>
        <w:szCs w:val="22"/>
      </w:rPr>
    </w:sdtEndPr>
    <w:sdtContent>
      <w:p w:rsidR="00CA03B4" w:rsidRPr="00CA03B4" w:rsidRDefault="00CA03B4">
        <w:pPr>
          <w:pStyle w:val="Footer"/>
          <w:jc w:val="center"/>
          <w:rPr>
            <w:rFonts w:ascii="Times New Roman" w:hAnsi="Times New Roman"/>
            <w:b w:val="0"/>
            <w:sz w:val="22"/>
            <w:szCs w:val="22"/>
          </w:rPr>
        </w:pPr>
        <w:r w:rsidRPr="00CA03B4">
          <w:rPr>
            <w:rFonts w:ascii="Times New Roman" w:hAnsi="Times New Roman"/>
            <w:b w:val="0"/>
            <w:sz w:val="22"/>
            <w:szCs w:val="22"/>
          </w:rPr>
          <w:fldChar w:fldCharType="begin"/>
        </w:r>
        <w:r w:rsidRPr="00CA03B4">
          <w:rPr>
            <w:rFonts w:ascii="Times New Roman" w:hAnsi="Times New Roman"/>
            <w:b w:val="0"/>
            <w:sz w:val="22"/>
            <w:szCs w:val="22"/>
          </w:rPr>
          <w:instrText xml:space="preserve"> PAGE   \* MERGEFORMAT </w:instrText>
        </w:r>
        <w:r w:rsidRPr="00CA03B4">
          <w:rPr>
            <w:rFonts w:ascii="Times New Roman" w:hAnsi="Times New Roman"/>
            <w:b w:val="0"/>
            <w:sz w:val="22"/>
            <w:szCs w:val="22"/>
          </w:rPr>
          <w:fldChar w:fldCharType="separate"/>
        </w:r>
        <w:r w:rsidR="009C70AE">
          <w:rPr>
            <w:rFonts w:ascii="Times New Roman" w:hAnsi="Times New Roman"/>
            <w:b w:val="0"/>
            <w:noProof/>
            <w:sz w:val="22"/>
            <w:szCs w:val="22"/>
          </w:rPr>
          <w:t>2</w:t>
        </w:r>
        <w:r w:rsidRPr="00CA03B4">
          <w:rPr>
            <w:rFonts w:ascii="Times New Roman" w:hAnsi="Times New Roman"/>
            <w:b w:val="0"/>
            <w:noProof/>
            <w:sz w:val="22"/>
            <w:szCs w:val="22"/>
          </w:rPr>
          <w:fldChar w:fldCharType="end"/>
        </w:r>
      </w:p>
    </w:sdtContent>
  </w:sdt>
  <w:p w:rsidR="00DB1BC4" w:rsidRPr="00BB77D8" w:rsidRDefault="00DB1BC4" w:rsidP="000A015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BC4" w:rsidRDefault="00DB1BC4">
    <w:pPr>
      <w:pStyle w:val="Footer"/>
      <w:framePr w:wrap="around" w:vAnchor="text" w:hAnchor="page" w:x="10950" w:y="-39"/>
      <w:rPr>
        <w:rStyle w:val="PageNumber"/>
        <w:b w:val="0"/>
        <w:sz w:val="21"/>
      </w:rPr>
    </w:pPr>
    <w:r>
      <w:rPr>
        <w:rStyle w:val="PageNumber"/>
        <w:b w:val="0"/>
        <w:sz w:val="21"/>
      </w:rPr>
      <w:fldChar w:fldCharType="begin"/>
    </w:r>
    <w:r>
      <w:rPr>
        <w:rStyle w:val="PageNumber"/>
        <w:b w:val="0"/>
        <w:sz w:val="21"/>
      </w:rPr>
      <w:instrText xml:space="preserve">PAGE  </w:instrText>
    </w:r>
    <w:r>
      <w:rPr>
        <w:rStyle w:val="PageNumber"/>
        <w:b w:val="0"/>
        <w:sz w:val="21"/>
      </w:rPr>
      <w:fldChar w:fldCharType="separate"/>
    </w:r>
    <w:r>
      <w:rPr>
        <w:rStyle w:val="PageNumber"/>
        <w:b w:val="0"/>
        <w:noProof/>
        <w:sz w:val="21"/>
      </w:rPr>
      <w:t>4</w:t>
    </w:r>
    <w:r>
      <w:rPr>
        <w:rStyle w:val="PageNumber"/>
        <w:b w:val="0"/>
        <w:sz w:val="21"/>
      </w:rPr>
      <w:fldChar w:fldCharType="end"/>
    </w:r>
  </w:p>
  <w:p w:rsidR="00DB1BC4" w:rsidRDefault="00DB1BC4">
    <w:pPr>
      <w:pStyle w:val="Footer"/>
      <w:ind w:right="284"/>
      <w:jc w:val="left"/>
    </w:pPr>
    <w:r>
      <w:t>Witteveen+Bos</w:t>
    </w:r>
  </w:p>
  <w:p w:rsidR="00DB1BC4" w:rsidRDefault="00DB1BC4">
    <w:pPr>
      <w:pStyle w:val="Footer"/>
      <w:ind w:right="284"/>
      <w:jc w:val="left"/>
    </w:pPr>
    <w:r>
      <w:t>Let8-35 Grain Terminal Port of Ventspils Review of alternative berthing facilities draft version 1 dated October 9, 2003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662" w:rsidRDefault="00760662">
      <w:pPr>
        <w:spacing w:before="0" w:line="240" w:lineRule="auto"/>
      </w:pPr>
      <w:r>
        <w:separator/>
      </w:r>
    </w:p>
  </w:footnote>
  <w:footnote w:type="continuationSeparator" w:id="0">
    <w:p w:rsidR="00760662" w:rsidRDefault="00760662">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7"/>
      <w:gridCol w:w="5500"/>
    </w:tblGrid>
    <w:tr w:rsidR="00DB1BC4" w:rsidRPr="009C1FFD" w:rsidTr="00DB1BC4">
      <w:tc>
        <w:tcPr>
          <w:tcW w:w="4247" w:type="dxa"/>
        </w:tcPr>
        <w:p w:rsidR="00DB1BC4" w:rsidRPr="009C1FFD" w:rsidRDefault="00DB1BC4" w:rsidP="00434430">
          <w:pPr>
            <w:pStyle w:val="Header"/>
            <w:spacing w:before="0" w:line="240" w:lineRule="auto"/>
            <w:rPr>
              <w:rFonts w:ascii="Times New Roman" w:hAnsi="Times New Roman"/>
              <w:sz w:val="18"/>
            </w:rPr>
          </w:pPr>
          <w:r w:rsidRPr="009C1FFD">
            <w:rPr>
              <w:rFonts w:ascii="Times New Roman" w:hAnsi="Times New Roman"/>
              <w:sz w:val="18"/>
            </w:rPr>
            <w:t>VENTSPILS BRĪVOSTAS PĀRVALDE</w:t>
          </w:r>
        </w:p>
      </w:tc>
      <w:tc>
        <w:tcPr>
          <w:tcW w:w="5500" w:type="dxa"/>
        </w:tcPr>
        <w:p w:rsidR="00DB1BC4" w:rsidRPr="009C1FFD" w:rsidRDefault="00DB1BC4" w:rsidP="00AA13FE">
          <w:pPr>
            <w:pStyle w:val="Header"/>
            <w:spacing w:before="0" w:line="240" w:lineRule="auto"/>
            <w:jc w:val="right"/>
            <w:rPr>
              <w:rFonts w:ascii="Times New Roman" w:hAnsi="Times New Roman"/>
              <w:sz w:val="18"/>
            </w:rPr>
          </w:pPr>
          <w:r w:rsidRPr="009C1FFD">
            <w:rPr>
              <w:rFonts w:ascii="Times New Roman" w:hAnsi="Times New Roman"/>
              <w:sz w:val="18"/>
            </w:rPr>
            <w:t>S</w:t>
          </w:r>
          <w:r>
            <w:rPr>
              <w:rFonts w:ascii="Times New Roman" w:hAnsi="Times New Roman"/>
              <w:sz w:val="18"/>
            </w:rPr>
            <w:t>I</w:t>
          </w:r>
          <w:r w:rsidRPr="009C1FFD">
            <w:rPr>
              <w:rFonts w:ascii="Times New Roman" w:hAnsi="Times New Roman"/>
              <w:sz w:val="18"/>
            </w:rPr>
            <w:t>A „</w:t>
          </w:r>
          <w:proofErr w:type="spellStart"/>
          <w:r w:rsidRPr="009C1FFD">
            <w:rPr>
              <w:rFonts w:ascii="Times New Roman" w:hAnsi="Times New Roman"/>
              <w:sz w:val="18"/>
            </w:rPr>
            <w:t>Jūras</w:t>
          </w:r>
          <w:proofErr w:type="spellEnd"/>
          <w:r w:rsidRPr="009C1FFD">
            <w:rPr>
              <w:rFonts w:ascii="Times New Roman" w:hAnsi="Times New Roman"/>
              <w:sz w:val="18"/>
            </w:rPr>
            <w:t xml:space="preserve"> </w:t>
          </w:r>
          <w:proofErr w:type="spellStart"/>
          <w:r w:rsidRPr="009C1FFD">
            <w:rPr>
              <w:rFonts w:ascii="Times New Roman" w:hAnsi="Times New Roman"/>
              <w:sz w:val="18"/>
            </w:rPr>
            <w:t>projekts</w:t>
          </w:r>
          <w:proofErr w:type="spellEnd"/>
          <w:r w:rsidRPr="009C1FFD">
            <w:rPr>
              <w:rFonts w:ascii="Times New Roman" w:hAnsi="Times New Roman"/>
              <w:sz w:val="18"/>
            </w:rPr>
            <w:t>”</w:t>
          </w:r>
        </w:p>
      </w:tc>
    </w:tr>
    <w:tr w:rsidR="00DB1BC4" w:rsidRPr="009C1FFD" w:rsidTr="00DB1BC4">
      <w:tc>
        <w:tcPr>
          <w:tcW w:w="4247" w:type="dxa"/>
        </w:tcPr>
        <w:p w:rsidR="00DB1BC4" w:rsidRPr="009C1FFD" w:rsidRDefault="00DB1BC4" w:rsidP="00434430">
          <w:pPr>
            <w:pStyle w:val="Header"/>
            <w:spacing w:before="0" w:line="240" w:lineRule="auto"/>
            <w:rPr>
              <w:rFonts w:ascii="Times New Roman" w:hAnsi="Times New Roman"/>
              <w:sz w:val="18"/>
              <w:lang w:val="lv-LV"/>
            </w:rPr>
          </w:pPr>
          <w:r w:rsidRPr="009C1FFD">
            <w:rPr>
              <w:rFonts w:ascii="Times New Roman" w:hAnsi="Times New Roman"/>
              <w:sz w:val="18"/>
              <w:lang w:val="lv-LV"/>
            </w:rPr>
            <w:t>Piestātnes Nr.</w:t>
          </w:r>
          <w:r w:rsidR="00CA03B4">
            <w:rPr>
              <w:rFonts w:ascii="Times New Roman" w:hAnsi="Times New Roman"/>
              <w:sz w:val="18"/>
              <w:lang w:val="lv-LV"/>
            </w:rPr>
            <w:t>18</w:t>
          </w:r>
          <w:r w:rsidRPr="009C1FFD">
            <w:rPr>
              <w:rFonts w:ascii="Times New Roman" w:hAnsi="Times New Roman"/>
              <w:sz w:val="18"/>
              <w:lang w:val="lv-LV"/>
            </w:rPr>
            <w:t xml:space="preserve"> renovācija</w:t>
          </w:r>
        </w:p>
        <w:p w:rsidR="00DB1BC4" w:rsidRPr="009C1FFD" w:rsidRDefault="00DB1BC4" w:rsidP="00434430">
          <w:pPr>
            <w:pStyle w:val="Header"/>
            <w:spacing w:before="0" w:line="240" w:lineRule="auto"/>
            <w:rPr>
              <w:rFonts w:ascii="Times New Roman" w:hAnsi="Times New Roman"/>
              <w:lang w:val="lv-LV"/>
            </w:rPr>
          </w:pPr>
          <w:r w:rsidRPr="009C1FFD">
            <w:rPr>
              <w:rFonts w:ascii="Times New Roman" w:hAnsi="Times New Roman"/>
              <w:sz w:val="18"/>
              <w:lang w:val="lv-LV"/>
            </w:rPr>
            <w:t>Tehniskais projekts</w:t>
          </w:r>
        </w:p>
      </w:tc>
      <w:tc>
        <w:tcPr>
          <w:tcW w:w="5500" w:type="dxa"/>
        </w:tcPr>
        <w:p w:rsidR="00DB1BC4" w:rsidRPr="00AA13FE" w:rsidRDefault="00DB1BC4" w:rsidP="00434430">
          <w:pPr>
            <w:pStyle w:val="Header"/>
            <w:spacing w:before="0" w:line="240" w:lineRule="auto"/>
            <w:jc w:val="right"/>
            <w:rPr>
              <w:rFonts w:ascii="Times New Roman" w:hAnsi="Times New Roman"/>
              <w:sz w:val="18"/>
              <w:lang w:val="de-DE"/>
            </w:rPr>
          </w:pPr>
        </w:p>
        <w:p w:rsidR="00DB1BC4" w:rsidRPr="009C1FFD" w:rsidRDefault="00DB1BC4" w:rsidP="00333F53">
          <w:pPr>
            <w:pStyle w:val="Header"/>
            <w:spacing w:before="0" w:line="240" w:lineRule="auto"/>
            <w:jc w:val="right"/>
            <w:rPr>
              <w:rFonts w:ascii="Times New Roman" w:hAnsi="Times New Roman"/>
              <w:sz w:val="18"/>
            </w:rPr>
          </w:pPr>
          <w:proofErr w:type="spellStart"/>
          <w:r w:rsidRPr="009C1FFD">
            <w:rPr>
              <w:rFonts w:ascii="Times New Roman" w:hAnsi="Times New Roman"/>
              <w:sz w:val="18"/>
            </w:rPr>
            <w:t>Rīga</w:t>
          </w:r>
          <w:proofErr w:type="spellEnd"/>
          <w:r w:rsidRPr="009C1FFD">
            <w:rPr>
              <w:rFonts w:ascii="Times New Roman" w:hAnsi="Times New Roman"/>
              <w:sz w:val="18"/>
            </w:rPr>
            <w:t>, 2013.g.</w:t>
          </w:r>
        </w:p>
      </w:tc>
    </w:tr>
  </w:tbl>
  <w:p w:rsidR="00DB1BC4" w:rsidRDefault="00DB1BC4" w:rsidP="00845FFE">
    <w:pPr>
      <w:pStyle w:val="Header"/>
      <w:spacing w:before="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254640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7CCDD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468F3E"/>
    <w:lvl w:ilvl="0">
      <w:start w:val="1"/>
      <w:numFmt w:val="decimal"/>
      <w:pStyle w:val="ListNumber3"/>
      <w:lvlText w:val="%1."/>
      <w:lvlJc w:val="left"/>
      <w:pPr>
        <w:tabs>
          <w:tab w:val="num" w:pos="926"/>
        </w:tabs>
        <w:ind w:left="926" w:hanging="360"/>
      </w:pPr>
    </w:lvl>
  </w:abstractNum>
  <w:abstractNum w:abstractNumId="3">
    <w:nsid w:val="FFFFFF7F"/>
    <w:multiLevelType w:val="singleLevel"/>
    <w:tmpl w:val="6A8ABEE2"/>
    <w:lvl w:ilvl="0">
      <w:start w:val="1"/>
      <w:numFmt w:val="decimal"/>
      <w:pStyle w:val="ListNumber2"/>
      <w:lvlText w:val="%1."/>
      <w:lvlJc w:val="left"/>
      <w:pPr>
        <w:tabs>
          <w:tab w:val="num" w:pos="643"/>
        </w:tabs>
        <w:ind w:left="643" w:hanging="360"/>
      </w:pPr>
    </w:lvl>
  </w:abstractNum>
  <w:abstractNum w:abstractNumId="4">
    <w:nsid w:val="FFFFFF80"/>
    <w:multiLevelType w:val="singleLevel"/>
    <w:tmpl w:val="A2A8A02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3569ED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BF8956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4384D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64CA32C"/>
    <w:lvl w:ilvl="0">
      <w:start w:val="1"/>
      <w:numFmt w:val="decimal"/>
      <w:pStyle w:val="ListNumber"/>
      <w:lvlText w:val="%1."/>
      <w:lvlJc w:val="left"/>
      <w:pPr>
        <w:tabs>
          <w:tab w:val="num" w:pos="360"/>
        </w:tabs>
        <w:ind w:left="360" w:hanging="360"/>
      </w:pPr>
    </w:lvl>
  </w:abstractNum>
  <w:abstractNum w:abstractNumId="9">
    <w:nsid w:val="FFFFFF89"/>
    <w:multiLevelType w:val="singleLevel"/>
    <w:tmpl w:val="66C28E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E9516B"/>
    <w:multiLevelType w:val="singleLevel"/>
    <w:tmpl w:val="0426000F"/>
    <w:lvl w:ilvl="0">
      <w:start w:val="1"/>
      <w:numFmt w:val="decimal"/>
      <w:lvlText w:val="%1."/>
      <w:lvlJc w:val="left"/>
      <w:pPr>
        <w:ind w:left="360" w:hanging="360"/>
      </w:pPr>
      <w:rPr>
        <w:rFonts w:hint="default"/>
        <w:lang w:val="lv-LV"/>
      </w:rPr>
    </w:lvl>
  </w:abstractNum>
  <w:abstractNum w:abstractNumId="11">
    <w:nsid w:val="03841E26"/>
    <w:multiLevelType w:val="singleLevel"/>
    <w:tmpl w:val="D2D6D674"/>
    <w:lvl w:ilvl="0">
      <w:start w:val="1"/>
      <w:numFmt w:val="decimal"/>
      <w:pStyle w:val="nummering2"/>
      <w:lvlText w:val="%1."/>
      <w:lvlJc w:val="left"/>
      <w:pPr>
        <w:tabs>
          <w:tab w:val="num" w:pos="717"/>
        </w:tabs>
        <w:ind w:left="714" w:hanging="357"/>
      </w:pPr>
      <w:rPr>
        <w:rFonts w:ascii="Arial" w:hAnsi="Arial" w:hint="default"/>
        <w:b w:val="0"/>
        <w:i w:val="0"/>
        <w:caps w:val="0"/>
        <w:strike w:val="0"/>
        <w:dstrike w:val="0"/>
        <w:vanish w:val="0"/>
        <w:color w:val="000000"/>
        <w:sz w:val="21"/>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178C0547"/>
    <w:multiLevelType w:val="singleLevel"/>
    <w:tmpl w:val="F1783EB4"/>
    <w:lvl w:ilvl="0">
      <w:start w:val="1"/>
      <w:numFmt w:val="decimal"/>
      <w:pStyle w:val="nummering1"/>
      <w:lvlText w:val="%1."/>
      <w:lvlJc w:val="left"/>
      <w:pPr>
        <w:tabs>
          <w:tab w:val="num" w:pos="360"/>
        </w:tabs>
        <w:ind w:left="360" w:hanging="360"/>
      </w:pPr>
      <w:rPr>
        <w:rFonts w:ascii="Arial" w:hAnsi="Arial" w:hint="default"/>
        <w:b w:val="0"/>
        <w:i w:val="0"/>
        <w:caps w:val="0"/>
        <w:strike w:val="0"/>
        <w:dstrike w:val="0"/>
        <w:vanish w:val="0"/>
        <w:color w:val="000000"/>
        <w:sz w:val="21"/>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22ED1632"/>
    <w:multiLevelType w:val="hybridMultilevel"/>
    <w:tmpl w:val="84A057D4"/>
    <w:lvl w:ilvl="0" w:tplc="8FE606F4">
      <w:start w:val="9"/>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F564410"/>
    <w:multiLevelType w:val="hybridMultilevel"/>
    <w:tmpl w:val="29900786"/>
    <w:lvl w:ilvl="0" w:tplc="CBF63C8C">
      <w:start w:val="2"/>
      <w:numFmt w:val="bullet"/>
      <w:lvlText w:val="-"/>
      <w:lvlJc w:val="left"/>
      <w:pPr>
        <w:ind w:left="360" w:hanging="360"/>
      </w:pPr>
      <w:rPr>
        <w:rFonts w:ascii="Times New Roman" w:eastAsia="Times New Roman" w:hAnsi="Times New Roman" w:cs="Times New Roman" w:hint="default"/>
      </w:rPr>
    </w:lvl>
    <w:lvl w:ilvl="1" w:tplc="8FE606F4">
      <w:start w:val="9"/>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FF46B40"/>
    <w:multiLevelType w:val="hybridMultilevel"/>
    <w:tmpl w:val="4F72207E"/>
    <w:lvl w:ilvl="0" w:tplc="CBF63C8C">
      <w:start w:val="2"/>
      <w:numFmt w:val="bullet"/>
      <w:lvlText w:val="-"/>
      <w:lvlJc w:val="left"/>
      <w:pPr>
        <w:ind w:left="717" w:hanging="360"/>
      </w:pPr>
      <w:rPr>
        <w:rFonts w:ascii="Times New Roman" w:eastAsia="Times New Roman" w:hAnsi="Times New Roman" w:cs="Times New Roman" w:hint="default"/>
      </w:rPr>
    </w:lvl>
    <w:lvl w:ilvl="1" w:tplc="04260003" w:tentative="1">
      <w:start w:val="1"/>
      <w:numFmt w:val="bullet"/>
      <w:lvlText w:val="o"/>
      <w:lvlJc w:val="left"/>
      <w:pPr>
        <w:ind w:left="1437" w:hanging="360"/>
      </w:pPr>
      <w:rPr>
        <w:rFonts w:ascii="Courier New" w:hAnsi="Courier New" w:cs="Courier New" w:hint="default"/>
      </w:rPr>
    </w:lvl>
    <w:lvl w:ilvl="2" w:tplc="04260005" w:tentative="1">
      <w:start w:val="1"/>
      <w:numFmt w:val="bullet"/>
      <w:lvlText w:val=""/>
      <w:lvlJc w:val="left"/>
      <w:pPr>
        <w:ind w:left="2157" w:hanging="360"/>
      </w:pPr>
      <w:rPr>
        <w:rFonts w:ascii="Wingdings" w:hAnsi="Wingdings" w:hint="default"/>
      </w:rPr>
    </w:lvl>
    <w:lvl w:ilvl="3" w:tplc="04260001" w:tentative="1">
      <w:start w:val="1"/>
      <w:numFmt w:val="bullet"/>
      <w:lvlText w:val=""/>
      <w:lvlJc w:val="left"/>
      <w:pPr>
        <w:ind w:left="2877" w:hanging="360"/>
      </w:pPr>
      <w:rPr>
        <w:rFonts w:ascii="Symbol" w:hAnsi="Symbol" w:hint="default"/>
      </w:rPr>
    </w:lvl>
    <w:lvl w:ilvl="4" w:tplc="04260003" w:tentative="1">
      <w:start w:val="1"/>
      <w:numFmt w:val="bullet"/>
      <w:lvlText w:val="o"/>
      <w:lvlJc w:val="left"/>
      <w:pPr>
        <w:ind w:left="3597" w:hanging="360"/>
      </w:pPr>
      <w:rPr>
        <w:rFonts w:ascii="Courier New" w:hAnsi="Courier New" w:cs="Courier New" w:hint="default"/>
      </w:rPr>
    </w:lvl>
    <w:lvl w:ilvl="5" w:tplc="04260005" w:tentative="1">
      <w:start w:val="1"/>
      <w:numFmt w:val="bullet"/>
      <w:lvlText w:val=""/>
      <w:lvlJc w:val="left"/>
      <w:pPr>
        <w:ind w:left="4317" w:hanging="360"/>
      </w:pPr>
      <w:rPr>
        <w:rFonts w:ascii="Wingdings" w:hAnsi="Wingdings" w:hint="default"/>
      </w:rPr>
    </w:lvl>
    <w:lvl w:ilvl="6" w:tplc="04260001" w:tentative="1">
      <w:start w:val="1"/>
      <w:numFmt w:val="bullet"/>
      <w:lvlText w:val=""/>
      <w:lvlJc w:val="left"/>
      <w:pPr>
        <w:ind w:left="5037" w:hanging="360"/>
      </w:pPr>
      <w:rPr>
        <w:rFonts w:ascii="Symbol" w:hAnsi="Symbol" w:hint="default"/>
      </w:rPr>
    </w:lvl>
    <w:lvl w:ilvl="7" w:tplc="04260003" w:tentative="1">
      <w:start w:val="1"/>
      <w:numFmt w:val="bullet"/>
      <w:lvlText w:val="o"/>
      <w:lvlJc w:val="left"/>
      <w:pPr>
        <w:ind w:left="5757" w:hanging="360"/>
      </w:pPr>
      <w:rPr>
        <w:rFonts w:ascii="Courier New" w:hAnsi="Courier New" w:cs="Courier New" w:hint="default"/>
      </w:rPr>
    </w:lvl>
    <w:lvl w:ilvl="8" w:tplc="04260005" w:tentative="1">
      <w:start w:val="1"/>
      <w:numFmt w:val="bullet"/>
      <w:lvlText w:val=""/>
      <w:lvlJc w:val="left"/>
      <w:pPr>
        <w:ind w:left="6477" w:hanging="360"/>
      </w:pPr>
      <w:rPr>
        <w:rFonts w:ascii="Wingdings" w:hAnsi="Wingdings" w:hint="default"/>
      </w:rPr>
    </w:lvl>
  </w:abstractNum>
  <w:abstractNum w:abstractNumId="16">
    <w:nsid w:val="30CE7CD4"/>
    <w:multiLevelType w:val="hybridMultilevel"/>
    <w:tmpl w:val="25C0B12A"/>
    <w:lvl w:ilvl="0" w:tplc="8FE606F4">
      <w:start w:val="9"/>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50F1D2E"/>
    <w:multiLevelType w:val="multilevel"/>
    <w:tmpl w:val="9EF6E60A"/>
    <w:lvl w:ilvl="0">
      <w:numFmt w:val="bullet"/>
      <w:lvlText w:val="–"/>
      <w:lvlJc w:val="left"/>
      <w:pPr>
        <w:ind w:left="1077" w:hanging="720"/>
      </w:pPr>
      <w:rPr>
        <w:rFonts w:ascii="Times New Roman" w:eastAsia="Times New Roman" w:hAnsi="Times New Roman" w:hint="default"/>
        <w:b/>
      </w:rPr>
    </w:lvl>
    <w:lvl w:ilvl="1">
      <w:start w:val="1"/>
      <w:numFmt w:val="decimal"/>
      <w:lvlText w:val="%1.%2."/>
      <w:lvlJc w:val="left"/>
      <w:pPr>
        <w:ind w:left="1077" w:hanging="720"/>
      </w:pPr>
      <w:rPr>
        <w:rFonts w:hint="default"/>
      </w:rPr>
    </w:lvl>
    <w:lvl w:ilvl="2">
      <w:start w:val="1"/>
      <w:numFmt w:val="decimal"/>
      <w:lvlText w:val="%1.%2.%3."/>
      <w:lvlJc w:val="left"/>
      <w:pPr>
        <w:ind w:left="1077" w:hanging="720"/>
      </w:pPr>
      <w:rPr>
        <w:rFonts w:hint="default"/>
        <w:b/>
      </w:rPr>
    </w:lvl>
    <w:lvl w:ilvl="3">
      <w:start w:val="1"/>
      <w:numFmt w:val="decimal"/>
      <w:lvlText w:val="%1.%2.%3.%4."/>
      <w:lvlJc w:val="left"/>
      <w:pPr>
        <w:ind w:left="1077" w:hanging="720"/>
      </w:pPr>
      <w:rPr>
        <w:rFonts w:hint="default"/>
        <w:b/>
      </w:rPr>
    </w:lvl>
    <w:lvl w:ilvl="4">
      <w:start w:val="1"/>
      <w:numFmt w:val="decimal"/>
      <w:lvlText w:val="%1.%2.%3.%4.%5."/>
      <w:lvlJc w:val="left"/>
      <w:pPr>
        <w:ind w:left="1437" w:hanging="1080"/>
      </w:pPr>
      <w:rPr>
        <w:rFonts w:hint="default"/>
      </w:rPr>
    </w:lvl>
    <w:lvl w:ilvl="5">
      <w:start w:val="1"/>
      <w:numFmt w:val="decimal"/>
      <w:lvlText w:val="%1.%2.%3.%4.%5.%6."/>
      <w:lvlJc w:val="left"/>
      <w:pPr>
        <w:ind w:left="1437" w:hanging="1080"/>
      </w:pPr>
      <w:rPr>
        <w:rFonts w:hint="default"/>
      </w:rPr>
    </w:lvl>
    <w:lvl w:ilvl="6">
      <w:start w:val="1"/>
      <w:numFmt w:val="decimal"/>
      <w:lvlText w:val="%1.%2.%3.%4.%5.%6.%7."/>
      <w:lvlJc w:val="left"/>
      <w:pPr>
        <w:ind w:left="1797" w:hanging="1440"/>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2157" w:hanging="1800"/>
      </w:pPr>
      <w:rPr>
        <w:rFonts w:hint="default"/>
      </w:rPr>
    </w:lvl>
  </w:abstractNum>
  <w:abstractNum w:abstractNumId="18">
    <w:nsid w:val="495D3788"/>
    <w:multiLevelType w:val="singleLevel"/>
    <w:tmpl w:val="DB084950"/>
    <w:lvl w:ilvl="0">
      <w:start w:val="1"/>
      <w:numFmt w:val="decimal"/>
      <w:pStyle w:val="nummering3"/>
      <w:lvlText w:val="%1."/>
      <w:lvlJc w:val="left"/>
      <w:pPr>
        <w:tabs>
          <w:tab w:val="num" w:pos="1074"/>
        </w:tabs>
        <w:ind w:left="1071" w:hanging="357"/>
      </w:pPr>
      <w:rPr>
        <w:rFonts w:ascii="Arial" w:hAnsi="Arial" w:hint="default"/>
        <w:b w:val="0"/>
        <w:i w:val="0"/>
        <w:caps w:val="0"/>
        <w:strike w:val="0"/>
        <w:dstrike w:val="0"/>
        <w:vanish w:val="0"/>
        <w:color w:val="000000"/>
        <w:sz w:val="21"/>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4C400B12"/>
    <w:multiLevelType w:val="multilevel"/>
    <w:tmpl w:val="B5EA775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KopIV"/>
      <w:suff w:val="space"/>
      <w:lvlText w:val="%1.%2.%3.%4."/>
      <w:lvlJc w:val="left"/>
      <w:pPr>
        <w:ind w:left="864" w:hanging="864"/>
      </w:pPr>
    </w:lvl>
    <w:lvl w:ilvl="4">
      <w:start w:val="1"/>
      <w:numFmt w:val="decimal"/>
      <w:pStyle w:val="Heading5"/>
      <w:suff w:val="space"/>
      <w:lvlText w:val="%1.%2.%3.%4.%5."/>
      <w:lvlJc w:val="left"/>
      <w:pPr>
        <w:ind w:left="1008" w:hanging="1008"/>
      </w:pPr>
    </w:lvl>
    <w:lvl w:ilvl="5">
      <w:start w:val="1"/>
      <w:numFmt w:val="decimal"/>
      <w:suff w:val="space"/>
      <w:lvlText w:val="%1.%2.%3.%4.%5.%6."/>
      <w:lvlJc w:val="left"/>
      <w:pPr>
        <w:ind w:left="1152" w:hanging="1152"/>
      </w:pPr>
    </w:lvl>
    <w:lvl w:ilvl="6">
      <w:start w:val="1"/>
      <w:numFmt w:val="decimal"/>
      <w:suff w:val="space"/>
      <w:lvlText w:val="%1.%2.%3.%4.%5.%6.%7."/>
      <w:lvlJc w:val="left"/>
      <w:pPr>
        <w:ind w:left="1296" w:hanging="1296"/>
      </w:pPr>
    </w:lvl>
    <w:lvl w:ilvl="7">
      <w:start w:val="1"/>
      <w:numFmt w:val="decimal"/>
      <w:suff w:val="space"/>
      <w:lvlText w:val="%1.%2.%3.%4.%5.%6.%7.%8."/>
      <w:lvlJc w:val="left"/>
      <w:pPr>
        <w:ind w:left="1440" w:hanging="1440"/>
      </w:pPr>
    </w:lvl>
    <w:lvl w:ilvl="8">
      <w:start w:val="1"/>
      <w:numFmt w:val="decimal"/>
      <w:suff w:val="nothing"/>
      <w:lvlText w:val="%1.%2.%3.%4.%5.%6.%7.%8.%9."/>
      <w:lvlJc w:val="left"/>
      <w:pPr>
        <w:ind w:left="1584" w:hanging="1584"/>
      </w:pPr>
    </w:lvl>
  </w:abstractNum>
  <w:abstractNum w:abstractNumId="20">
    <w:nsid w:val="4CEE04A3"/>
    <w:multiLevelType w:val="singleLevel"/>
    <w:tmpl w:val="EA4E6D2E"/>
    <w:lvl w:ilvl="0">
      <w:start w:val="1"/>
      <w:numFmt w:val="bullet"/>
      <w:pStyle w:val="opsomming3"/>
      <w:lvlText w:val="-"/>
      <w:lvlJc w:val="left"/>
      <w:pPr>
        <w:tabs>
          <w:tab w:val="num" w:pos="1071"/>
        </w:tabs>
        <w:ind w:left="1071" w:hanging="357"/>
      </w:pPr>
      <w:rPr>
        <w:rFonts w:ascii="Times New Roman" w:hAnsi="Times New Roman" w:hint="default"/>
        <w:sz w:val="20"/>
      </w:rPr>
    </w:lvl>
  </w:abstractNum>
  <w:abstractNum w:abstractNumId="21">
    <w:nsid w:val="58B60A20"/>
    <w:multiLevelType w:val="singleLevel"/>
    <w:tmpl w:val="71A2CBB2"/>
    <w:lvl w:ilvl="0">
      <w:start w:val="1"/>
      <w:numFmt w:val="bullet"/>
      <w:pStyle w:val="opsomming2"/>
      <w:lvlText w:val=""/>
      <w:lvlJc w:val="left"/>
      <w:pPr>
        <w:tabs>
          <w:tab w:val="num" w:pos="717"/>
        </w:tabs>
        <w:ind w:left="714" w:hanging="357"/>
      </w:pPr>
      <w:rPr>
        <w:rFonts w:ascii="Symbol" w:hAnsi="Symbol" w:hint="default"/>
        <w:sz w:val="20"/>
      </w:rPr>
    </w:lvl>
  </w:abstractNum>
  <w:abstractNum w:abstractNumId="22">
    <w:nsid w:val="5DC17600"/>
    <w:multiLevelType w:val="hybridMultilevel"/>
    <w:tmpl w:val="5B30B0B4"/>
    <w:lvl w:ilvl="0" w:tplc="8FE606F4">
      <w:start w:val="9"/>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1D270B3"/>
    <w:multiLevelType w:val="hybridMultilevel"/>
    <w:tmpl w:val="AD1ECB7C"/>
    <w:lvl w:ilvl="0" w:tplc="0426000F">
      <w:start w:val="1"/>
      <w:numFmt w:val="decimal"/>
      <w:lvlText w:val="%1."/>
      <w:lvlJc w:val="left"/>
      <w:pPr>
        <w:ind w:left="1077" w:hanging="360"/>
      </w:p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24">
    <w:nsid w:val="63B436A5"/>
    <w:multiLevelType w:val="hybridMultilevel"/>
    <w:tmpl w:val="AE34A2B4"/>
    <w:lvl w:ilvl="0" w:tplc="2DAA1690">
      <w:numFmt w:val="bullet"/>
      <w:lvlText w:val="–"/>
      <w:lvlJc w:val="left"/>
      <w:pPr>
        <w:ind w:left="1080" w:hanging="360"/>
      </w:pPr>
      <w:rPr>
        <w:rFonts w:ascii="Times New Roman" w:eastAsia="Times New Roman" w:hAnsi="Times New Roman"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5">
    <w:nsid w:val="65B649B4"/>
    <w:multiLevelType w:val="multilevel"/>
    <w:tmpl w:val="A198E8E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6EDF1E71"/>
    <w:multiLevelType w:val="singleLevel"/>
    <w:tmpl w:val="05FE5314"/>
    <w:lvl w:ilvl="0">
      <w:start w:val="1"/>
      <w:numFmt w:val="decimal"/>
      <w:pStyle w:val="AGPNR"/>
      <w:lvlText w:val="%1."/>
      <w:lvlJc w:val="left"/>
      <w:pPr>
        <w:tabs>
          <w:tab w:val="num" w:pos="357"/>
        </w:tabs>
        <w:ind w:left="357" w:hanging="357"/>
      </w:pPr>
      <w:rPr>
        <w:rFonts w:ascii="Helvetica" w:hAnsi="Helvetica"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72661664"/>
    <w:multiLevelType w:val="hybridMultilevel"/>
    <w:tmpl w:val="57EA4624"/>
    <w:lvl w:ilvl="0" w:tplc="8FE606F4">
      <w:start w:val="9"/>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62A6C70"/>
    <w:multiLevelType w:val="hybridMultilevel"/>
    <w:tmpl w:val="8124BA36"/>
    <w:lvl w:ilvl="0" w:tplc="8FE606F4">
      <w:start w:val="9"/>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E874A06"/>
    <w:multiLevelType w:val="multilevel"/>
    <w:tmpl w:val="1A6AADFC"/>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pStyle w:val="Heading6"/>
      <w:suff w:val="space"/>
      <w:lvlText w:val="%1.%2.%3.%4."/>
      <w:lvlJc w:val="left"/>
      <w:pPr>
        <w:ind w:left="864" w:hanging="864"/>
      </w:pPr>
    </w:lvl>
    <w:lvl w:ilvl="4">
      <w:start w:val="1"/>
      <w:numFmt w:val="decimal"/>
      <w:pStyle w:val="Heading7"/>
      <w:suff w:val="space"/>
      <w:lvlText w:val="%1.%2.%3.%4.%5."/>
      <w:lvlJc w:val="left"/>
      <w:pPr>
        <w:ind w:left="1008" w:hanging="1008"/>
      </w:pPr>
    </w:lvl>
    <w:lvl w:ilvl="5">
      <w:start w:val="1"/>
      <w:numFmt w:val="decimal"/>
      <w:suff w:val="space"/>
      <w:lvlText w:val="%1.%2.%3.%4.%5.%6."/>
      <w:lvlJc w:val="left"/>
      <w:pPr>
        <w:ind w:left="1152" w:hanging="1152"/>
      </w:pPr>
    </w:lvl>
    <w:lvl w:ilvl="6">
      <w:start w:val="1"/>
      <w:numFmt w:val="decimal"/>
      <w:suff w:val="space"/>
      <w:lvlText w:val="%1.%2.%3.%4.%5.%6.%7."/>
      <w:lvlJc w:val="left"/>
      <w:pPr>
        <w:ind w:left="1296" w:hanging="1296"/>
      </w:pPr>
    </w:lvl>
    <w:lvl w:ilvl="7">
      <w:start w:val="1"/>
      <w:numFmt w:val="decimal"/>
      <w:suff w:val="space"/>
      <w:lvlText w:val="%1.%2.%3.%4.%5.%6.%7.%8."/>
      <w:lvlJc w:val="left"/>
      <w:pPr>
        <w:ind w:left="1440" w:hanging="1440"/>
      </w:pPr>
    </w:lvl>
    <w:lvl w:ilvl="8">
      <w:start w:val="1"/>
      <w:numFmt w:val="decimal"/>
      <w:suff w:val="nothing"/>
      <w:lvlText w:val="%1.%2.%3.%4.%5.%6.%7.%8.%9."/>
      <w:lvlJc w:val="left"/>
      <w:pPr>
        <w:ind w:left="1584" w:hanging="1584"/>
      </w:pPr>
    </w:lvl>
  </w:abstractNum>
  <w:num w:numId="1">
    <w:abstractNumId w:val="7"/>
  </w:num>
  <w:num w:numId="2">
    <w:abstractNumId w:val="6"/>
  </w:num>
  <w:num w:numId="3">
    <w:abstractNumId w:val="12"/>
    <w:lvlOverride w:ilvl="0">
      <w:startOverride w:val="1"/>
    </w:lvlOverride>
  </w:num>
  <w:num w:numId="4">
    <w:abstractNumId w:val="9"/>
  </w:num>
  <w:num w:numId="5">
    <w:abstractNumId w:val="12"/>
  </w:num>
  <w:num w:numId="6">
    <w:abstractNumId w:val="11"/>
  </w:num>
  <w:num w:numId="7">
    <w:abstractNumId w:val="18"/>
  </w:num>
  <w:num w:numId="8">
    <w:abstractNumId w:val="2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1"/>
  </w:num>
  <w:num w:numId="17">
    <w:abstractNumId w:val="20"/>
  </w:num>
  <w:num w:numId="18">
    <w:abstractNumId w:val="29"/>
  </w:num>
  <w:num w:numId="19">
    <w:abstractNumId w:val="10"/>
  </w:num>
  <w:num w:numId="20">
    <w:abstractNumId w:val="19"/>
  </w:num>
  <w:num w:numId="21">
    <w:abstractNumId w:val="23"/>
  </w:num>
  <w:num w:numId="22">
    <w:abstractNumId w:val="15"/>
  </w:num>
  <w:num w:numId="23">
    <w:abstractNumId w:val="14"/>
  </w:num>
  <w:num w:numId="24">
    <w:abstractNumId w:val="24"/>
  </w:num>
  <w:num w:numId="25">
    <w:abstractNumId w:val="25"/>
  </w:num>
  <w:num w:numId="26">
    <w:abstractNumId w:val="17"/>
  </w:num>
  <w:num w:numId="27">
    <w:abstractNumId w:val="16"/>
  </w:num>
  <w:num w:numId="28">
    <w:abstractNumId w:val="27"/>
  </w:num>
  <w:num w:numId="29">
    <w:abstractNumId w:val="13"/>
  </w:num>
  <w:num w:numId="30">
    <w:abstractNumId w:val="22"/>
  </w:num>
  <w:num w:numId="31">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nl-NL" w:vendorID="9" w:dllVersion="512"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142"/>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varSavedBefore" w:val="T"/>
  </w:docVars>
  <w:rsids>
    <w:rsidRoot w:val="00697950"/>
    <w:rsid w:val="00035AF9"/>
    <w:rsid w:val="0004042C"/>
    <w:rsid w:val="000454C4"/>
    <w:rsid w:val="0009265B"/>
    <w:rsid w:val="000A015D"/>
    <w:rsid w:val="000A4265"/>
    <w:rsid w:val="000C4FBE"/>
    <w:rsid w:val="000D63C6"/>
    <w:rsid w:val="000D6F5A"/>
    <w:rsid w:val="000F714E"/>
    <w:rsid w:val="00105C5D"/>
    <w:rsid w:val="001068D0"/>
    <w:rsid w:val="00110C92"/>
    <w:rsid w:val="00150D0C"/>
    <w:rsid w:val="00151DE4"/>
    <w:rsid w:val="00165439"/>
    <w:rsid w:val="00167680"/>
    <w:rsid w:val="00175253"/>
    <w:rsid w:val="0017769D"/>
    <w:rsid w:val="00180297"/>
    <w:rsid w:val="00182E6C"/>
    <w:rsid w:val="00183EAE"/>
    <w:rsid w:val="00184A72"/>
    <w:rsid w:val="001B1341"/>
    <w:rsid w:val="001B31CD"/>
    <w:rsid w:val="001B64AA"/>
    <w:rsid w:val="001C5C93"/>
    <w:rsid w:val="001D3FFB"/>
    <w:rsid w:val="001D4647"/>
    <w:rsid w:val="001D74D8"/>
    <w:rsid w:val="001F2E67"/>
    <w:rsid w:val="001F6CE6"/>
    <w:rsid w:val="00202026"/>
    <w:rsid w:val="00205D4D"/>
    <w:rsid w:val="00212042"/>
    <w:rsid w:val="00243717"/>
    <w:rsid w:val="00270C71"/>
    <w:rsid w:val="00282C2D"/>
    <w:rsid w:val="00290BDC"/>
    <w:rsid w:val="00294DF4"/>
    <w:rsid w:val="002B1F40"/>
    <w:rsid w:val="002B5DB5"/>
    <w:rsid w:val="002B647C"/>
    <w:rsid w:val="002D1C72"/>
    <w:rsid w:val="002E2451"/>
    <w:rsid w:val="00310B76"/>
    <w:rsid w:val="00313158"/>
    <w:rsid w:val="003335A5"/>
    <w:rsid w:val="00333F53"/>
    <w:rsid w:val="003361D5"/>
    <w:rsid w:val="00345219"/>
    <w:rsid w:val="00355A67"/>
    <w:rsid w:val="00375C7F"/>
    <w:rsid w:val="003849A2"/>
    <w:rsid w:val="00386B2F"/>
    <w:rsid w:val="003A341E"/>
    <w:rsid w:val="003E2353"/>
    <w:rsid w:val="003E5ADD"/>
    <w:rsid w:val="003E7124"/>
    <w:rsid w:val="003F29EC"/>
    <w:rsid w:val="0040237D"/>
    <w:rsid w:val="00405AE0"/>
    <w:rsid w:val="00431320"/>
    <w:rsid w:val="004316D8"/>
    <w:rsid w:val="00434430"/>
    <w:rsid w:val="00434F57"/>
    <w:rsid w:val="00475524"/>
    <w:rsid w:val="004758B9"/>
    <w:rsid w:val="004850DB"/>
    <w:rsid w:val="00487D40"/>
    <w:rsid w:val="00495836"/>
    <w:rsid w:val="00496EE2"/>
    <w:rsid w:val="00497388"/>
    <w:rsid w:val="004A22F1"/>
    <w:rsid w:val="004A2D47"/>
    <w:rsid w:val="004B67AC"/>
    <w:rsid w:val="004E2A73"/>
    <w:rsid w:val="004E5063"/>
    <w:rsid w:val="004F04B8"/>
    <w:rsid w:val="004F0E8B"/>
    <w:rsid w:val="004F3F13"/>
    <w:rsid w:val="00502BE9"/>
    <w:rsid w:val="00502DD4"/>
    <w:rsid w:val="00527F96"/>
    <w:rsid w:val="00557830"/>
    <w:rsid w:val="00561176"/>
    <w:rsid w:val="0057049F"/>
    <w:rsid w:val="0057517E"/>
    <w:rsid w:val="00577F9F"/>
    <w:rsid w:val="005C05FA"/>
    <w:rsid w:val="005D0BA2"/>
    <w:rsid w:val="005D160F"/>
    <w:rsid w:val="005D40E6"/>
    <w:rsid w:val="005E4848"/>
    <w:rsid w:val="005F378E"/>
    <w:rsid w:val="005F6A1B"/>
    <w:rsid w:val="005F6C41"/>
    <w:rsid w:val="005F7656"/>
    <w:rsid w:val="00610DD8"/>
    <w:rsid w:val="00621A2F"/>
    <w:rsid w:val="00631E7C"/>
    <w:rsid w:val="0063661C"/>
    <w:rsid w:val="006378E2"/>
    <w:rsid w:val="0064029D"/>
    <w:rsid w:val="006469B1"/>
    <w:rsid w:val="00662078"/>
    <w:rsid w:val="00662E1B"/>
    <w:rsid w:val="006677D1"/>
    <w:rsid w:val="00673D36"/>
    <w:rsid w:val="00683FE9"/>
    <w:rsid w:val="00697950"/>
    <w:rsid w:val="006B0F5C"/>
    <w:rsid w:val="00704D6C"/>
    <w:rsid w:val="00710EF0"/>
    <w:rsid w:val="00733F90"/>
    <w:rsid w:val="007349E2"/>
    <w:rsid w:val="00756C97"/>
    <w:rsid w:val="00760662"/>
    <w:rsid w:val="00760F32"/>
    <w:rsid w:val="00770557"/>
    <w:rsid w:val="0078377E"/>
    <w:rsid w:val="007A51D6"/>
    <w:rsid w:val="007A5356"/>
    <w:rsid w:val="007B1476"/>
    <w:rsid w:val="007B2334"/>
    <w:rsid w:val="007B7E2C"/>
    <w:rsid w:val="007C2010"/>
    <w:rsid w:val="007C4C47"/>
    <w:rsid w:val="007C69C9"/>
    <w:rsid w:val="007E4EBC"/>
    <w:rsid w:val="007F783E"/>
    <w:rsid w:val="00827A56"/>
    <w:rsid w:val="00845FFE"/>
    <w:rsid w:val="008549F3"/>
    <w:rsid w:val="0085719A"/>
    <w:rsid w:val="008735AB"/>
    <w:rsid w:val="008908B5"/>
    <w:rsid w:val="008948C4"/>
    <w:rsid w:val="008B66F0"/>
    <w:rsid w:val="008C0B9D"/>
    <w:rsid w:val="008C2ACC"/>
    <w:rsid w:val="008D32CF"/>
    <w:rsid w:val="008D35D1"/>
    <w:rsid w:val="00904F8C"/>
    <w:rsid w:val="009053AC"/>
    <w:rsid w:val="00905D5D"/>
    <w:rsid w:val="0091689F"/>
    <w:rsid w:val="00920074"/>
    <w:rsid w:val="0094446A"/>
    <w:rsid w:val="009621ED"/>
    <w:rsid w:val="00965AF6"/>
    <w:rsid w:val="00972D94"/>
    <w:rsid w:val="009759C9"/>
    <w:rsid w:val="00976B85"/>
    <w:rsid w:val="00982D00"/>
    <w:rsid w:val="00985B87"/>
    <w:rsid w:val="009A0522"/>
    <w:rsid w:val="009A7CE0"/>
    <w:rsid w:val="009B7309"/>
    <w:rsid w:val="009C1C24"/>
    <w:rsid w:val="009C1FFD"/>
    <w:rsid w:val="009C70AE"/>
    <w:rsid w:val="009E05C1"/>
    <w:rsid w:val="009E1B31"/>
    <w:rsid w:val="00A03FB5"/>
    <w:rsid w:val="00A12565"/>
    <w:rsid w:val="00A30026"/>
    <w:rsid w:val="00A529C1"/>
    <w:rsid w:val="00A54065"/>
    <w:rsid w:val="00A62536"/>
    <w:rsid w:val="00A7032B"/>
    <w:rsid w:val="00A708C5"/>
    <w:rsid w:val="00A83B2E"/>
    <w:rsid w:val="00A97B08"/>
    <w:rsid w:val="00AA13FE"/>
    <w:rsid w:val="00AA2C07"/>
    <w:rsid w:val="00AC6AB1"/>
    <w:rsid w:val="00AD4AC6"/>
    <w:rsid w:val="00AE6F3E"/>
    <w:rsid w:val="00B0354E"/>
    <w:rsid w:val="00B07B59"/>
    <w:rsid w:val="00B16574"/>
    <w:rsid w:val="00B25598"/>
    <w:rsid w:val="00B26BA0"/>
    <w:rsid w:val="00B32009"/>
    <w:rsid w:val="00B41904"/>
    <w:rsid w:val="00B47FF2"/>
    <w:rsid w:val="00B67788"/>
    <w:rsid w:val="00B7149B"/>
    <w:rsid w:val="00B730D3"/>
    <w:rsid w:val="00B90809"/>
    <w:rsid w:val="00BB77D8"/>
    <w:rsid w:val="00BD03D2"/>
    <w:rsid w:val="00BE1A0A"/>
    <w:rsid w:val="00C136D4"/>
    <w:rsid w:val="00C26F3A"/>
    <w:rsid w:val="00C62B30"/>
    <w:rsid w:val="00C72345"/>
    <w:rsid w:val="00CA03B4"/>
    <w:rsid w:val="00CA2339"/>
    <w:rsid w:val="00CE380E"/>
    <w:rsid w:val="00D01E5E"/>
    <w:rsid w:val="00D04640"/>
    <w:rsid w:val="00D05B42"/>
    <w:rsid w:val="00D3628C"/>
    <w:rsid w:val="00D57B3C"/>
    <w:rsid w:val="00D734C6"/>
    <w:rsid w:val="00DB1BC4"/>
    <w:rsid w:val="00DC4A86"/>
    <w:rsid w:val="00E06032"/>
    <w:rsid w:val="00E212B8"/>
    <w:rsid w:val="00E34938"/>
    <w:rsid w:val="00E35F46"/>
    <w:rsid w:val="00E75C43"/>
    <w:rsid w:val="00E81302"/>
    <w:rsid w:val="00EB681A"/>
    <w:rsid w:val="00EC25DD"/>
    <w:rsid w:val="00F16806"/>
    <w:rsid w:val="00F22630"/>
    <w:rsid w:val="00F26E9F"/>
    <w:rsid w:val="00F3084E"/>
    <w:rsid w:val="00F31F04"/>
    <w:rsid w:val="00F330F9"/>
    <w:rsid w:val="00F43672"/>
    <w:rsid w:val="00F44F1E"/>
    <w:rsid w:val="00F51E7D"/>
    <w:rsid w:val="00F54149"/>
    <w:rsid w:val="00F744F6"/>
    <w:rsid w:val="00F90E76"/>
    <w:rsid w:val="00F94EE0"/>
    <w:rsid w:val="00FA09C0"/>
    <w:rsid w:val="00FA15A1"/>
    <w:rsid w:val="00FB7E39"/>
    <w:rsid w:val="00FD1B67"/>
    <w:rsid w:val="00FE53F4"/>
    <w:rsid w:val="00FE74E2"/>
    <w:rsid w:val="00FF0D38"/>
    <w:rsid w:val="00FF1F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252" w:line="240" w:lineRule="atLeast"/>
      <w:jc w:val="both"/>
    </w:pPr>
    <w:rPr>
      <w:rFonts w:ascii="Arial" w:hAnsi="Arial"/>
      <w:sz w:val="21"/>
    </w:rPr>
  </w:style>
  <w:style w:type="paragraph" w:styleId="Heading1">
    <w:name w:val="heading 1"/>
    <w:aliases w:val="Hoofdstuk"/>
    <w:basedOn w:val="Standaardzonderwitregel"/>
    <w:next w:val="Normal"/>
    <w:qFormat/>
    <w:pPr>
      <w:keepNext/>
      <w:pageBreakBefore/>
      <w:numPr>
        <w:numId w:val="20"/>
      </w:numPr>
      <w:outlineLvl w:val="0"/>
    </w:pPr>
    <w:rPr>
      <w:b/>
      <w:caps/>
      <w:lang w:val="en-GB"/>
    </w:rPr>
  </w:style>
  <w:style w:type="paragraph" w:styleId="Heading2">
    <w:name w:val="heading 2"/>
    <w:aliases w:val="Paragraaf"/>
    <w:basedOn w:val="Normal"/>
    <w:next w:val="Standaardzonderwitregel"/>
    <w:qFormat/>
    <w:pPr>
      <w:keepNext/>
      <w:keepLines/>
      <w:numPr>
        <w:ilvl w:val="1"/>
        <w:numId w:val="20"/>
      </w:numPr>
      <w:outlineLvl w:val="1"/>
    </w:pPr>
    <w:rPr>
      <w:b/>
      <w:lang w:val="en-GB"/>
    </w:rPr>
  </w:style>
  <w:style w:type="paragraph" w:styleId="Heading3">
    <w:name w:val="heading 3"/>
    <w:aliases w:val="Subparagraaf"/>
    <w:basedOn w:val="Normal"/>
    <w:next w:val="Standaardzonderwitregel"/>
    <w:qFormat/>
    <w:pPr>
      <w:keepNext/>
      <w:keepLines/>
      <w:numPr>
        <w:ilvl w:val="2"/>
        <w:numId w:val="20"/>
      </w:numPr>
      <w:outlineLvl w:val="2"/>
    </w:pPr>
    <w:rPr>
      <w:b/>
      <w:lang w:val="en-GB"/>
    </w:rPr>
  </w:style>
  <w:style w:type="paragraph" w:styleId="Heading4">
    <w:name w:val="heading 4"/>
    <w:aliases w:val="Kopje"/>
    <w:basedOn w:val="Normal"/>
    <w:next w:val="Standaardzonderwitregel"/>
    <w:qFormat/>
    <w:pPr>
      <w:keepNext/>
      <w:keepLines/>
      <w:outlineLvl w:val="3"/>
    </w:pPr>
    <w:rPr>
      <w:b/>
      <w:lang w:val="en-GB"/>
    </w:rPr>
  </w:style>
  <w:style w:type="paragraph" w:styleId="Heading5">
    <w:name w:val="heading 5"/>
    <w:aliases w:val="Kop 1A"/>
    <w:basedOn w:val="Heading1"/>
    <w:next w:val="Normal"/>
    <w:qFormat/>
    <w:pPr>
      <w:pageBreakBefore w:val="0"/>
      <w:numPr>
        <w:ilvl w:val="4"/>
      </w:numPr>
      <w:spacing w:before="240"/>
      <w:outlineLvl w:val="4"/>
    </w:pPr>
  </w:style>
  <w:style w:type="paragraph" w:styleId="Heading6">
    <w:name w:val="heading 6"/>
    <w:basedOn w:val="Normal"/>
    <w:next w:val="Standaardzonderwitregel"/>
    <w:qFormat/>
    <w:pPr>
      <w:numPr>
        <w:ilvl w:val="3"/>
        <w:numId w:val="18"/>
      </w:numPr>
      <w:spacing w:before="240"/>
      <w:outlineLvl w:val="5"/>
    </w:pPr>
    <w:rPr>
      <w:b/>
      <w:lang w:val="en-GB"/>
    </w:rPr>
  </w:style>
  <w:style w:type="paragraph" w:styleId="Heading7">
    <w:name w:val="heading 7"/>
    <w:basedOn w:val="Normal"/>
    <w:next w:val="Standaardzonderwitregel"/>
    <w:qFormat/>
    <w:pPr>
      <w:numPr>
        <w:ilvl w:val="4"/>
        <w:numId w:val="18"/>
      </w:numPr>
      <w:outlineLvl w:val="6"/>
    </w:pPr>
    <w:rPr>
      <w:b/>
      <w:lang w:val="en-GB"/>
    </w:rPr>
  </w:style>
  <w:style w:type="paragraph" w:styleId="Heading8">
    <w:name w:val="heading 8"/>
    <w:basedOn w:val="Normal"/>
    <w:next w:val="Normal"/>
    <w:qFormat/>
    <w:pPr>
      <w:spacing w:after="60"/>
      <w:outlineLvl w:val="7"/>
    </w:pPr>
    <w:rPr>
      <w:i/>
      <w:lang w:val="en-GB"/>
    </w:rPr>
  </w:style>
  <w:style w:type="paragraph" w:styleId="Heading9">
    <w:name w:val="heading 9"/>
    <w:basedOn w:val="Normal"/>
    <w:next w:val="Normal"/>
    <w:qFormat/>
    <w:pPr>
      <w:spacing w:after="60"/>
      <w:outlineLvl w:val="8"/>
    </w:pPr>
    <w:rPr>
      <w:b/>
      <w:i/>
      <w:sz w:val="1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ardzonderwitregel">
    <w:name w:val="Standaard zonder witregel"/>
    <w:basedOn w:val="Normal"/>
    <w:next w:val="Normal"/>
    <w:pPr>
      <w:spacing w:before="0"/>
    </w:pPr>
  </w:style>
  <w:style w:type="paragraph" w:styleId="Caption">
    <w:name w:val="caption"/>
    <w:basedOn w:val="Normal"/>
    <w:next w:val="Normal"/>
    <w:qFormat/>
    <w:pPr>
      <w:spacing w:before="120" w:after="120" w:line="240" w:lineRule="exact"/>
    </w:pPr>
    <w:rPr>
      <w:b/>
      <w:lang w:val="en-GB"/>
    </w:rPr>
  </w:style>
  <w:style w:type="paragraph" w:styleId="TOC1">
    <w:name w:val="toc 1"/>
    <w:basedOn w:val="Normal"/>
    <w:next w:val="Standaardzonderwitregel"/>
    <w:autoRedefine/>
    <w:semiHidden/>
    <w:pPr>
      <w:tabs>
        <w:tab w:val="right" w:pos="9072"/>
      </w:tabs>
      <w:spacing w:before="240"/>
      <w:jc w:val="left"/>
    </w:pPr>
    <w:rPr>
      <w:b/>
      <w:caps/>
    </w:rPr>
  </w:style>
  <w:style w:type="paragraph" w:styleId="TOC2">
    <w:name w:val="toc 2"/>
    <w:basedOn w:val="Normal"/>
    <w:next w:val="Normal"/>
    <w:autoRedefine/>
    <w:semiHidden/>
    <w:pPr>
      <w:tabs>
        <w:tab w:val="right" w:pos="9072"/>
      </w:tabs>
      <w:spacing w:before="0"/>
      <w:ind w:left="227"/>
    </w:pPr>
  </w:style>
  <w:style w:type="paragraph" w:styleId="TOC3">
    <w:name w:val="toc 3"/>
    <w:basedOn w:val="Normal"/>
    <w:next w:val="Normal"/>
    <w:autoRedefine/>
    <w:semiHidden/>
    <w:pPr>
      <w:tabs>
        <w:tab w:val="right" w:pos="9072"/>
      </w:tabs>
      <w:spacing w:before="0"/>
      <w:ind w:left="624"/>
    </w:pPr>
  </w:style>
  <w:style w:type="paragraph" w:customStyle="1" w:styleId="nummering1">
    <w:name w:val="nummering 1"/>
    <w:basedOn w:val="Standaardzonderwitregel"/>
    <w:pPr>
      <w:numPr>
        <w:numId w:val="5"/>
      </w:numPr>
    </w:pPr>
    <w:rPr>
      <w:lang w:val="en-GB"/>
    </w:rPr>
  </w:style>
  <w:style w:type="paragraph" w:customStyle="1" w:styleId="nummering2">
    <w:name w:val="nummering 2"/>
    <w:basedOn w:val="Standaardzonderwitregel"/>
    <w:pPr>
      <w:numPr>
        <w:numId w:val="6"/>
      </w:numPr>
    </w:pPr>
    <w:rPr>
      <w:lang w:val="en-GB"/>
    </w:rPr>
  </w:style>
  <w:style w:type="paragraph" w:customStyle="1" w:styleId="opsomming1">
    <w:name w:val="opsomming 1"/>
    <w:basedOn w:val="Standaardzonderwitregel"/>
    <w:rPr>
      <w:lang w:val="en-GB"/>
    </w:rPr>
  </w:style>
  <w:style w:type="paragraph" w:customStyle="1" w:styleId="opsomming2">
    <w:name w:val="opsomming 2"/>
    <w:basedOn w:val="opsomming1"/>
    <w:pPr>
      <w:numPr>
        <w:numId w:val="16"/>
      </w:numPr>
    </w:pPr>
  </w:style>
  <w:style w:type="paragraph" w:customStyle="1" w:styleId="plaatje">
    <w:name w:val="plaatje"/>
    <w:basedOn w:val="Normal"/>
    <w:next w:val="Normal"/>
    <w:rPr>
      <w:b/>
      <w:lang w:val="en-GB"/>
    </w:rPr>
  </w:style>
  <w:style w:type="paragraph" w:styleId="BodyTextIndent">
    <w:name w:val="Body Text Indent"/>
    <w:basedOn w:val="Normal"/>
    <w:pPr>
      <w:spacing w:line="240" w:lineRule="exact"/>
      <w:ind w:left="720"/>
    </w:pPr>
    <w:rPr>
      <w:lang w:val="en-GB"/>
    </w:rPr>
  </w:style>
  <w:style w:type="paragraph" w:customStyle="1" w:styleId="Rapporttitel">
    <w:name w:val="Rapporttitel"/>
    <w:basedOn w:val="Standaardzonderwitregel"/>
    <w:next w:val="Normal"/>
    <w:pPr>
      <w:spacing w:line="400" w:lineRule="exact"/>
    </w:pPr>
    <w:rPr>
      <w:b/>
      <w:sz w:val="32"/>
      <w:lang w:val="en-GB"/>
    </w:rPr>
  </w:style>
  <w:style w:type="paragraph" w:customStyle="1" w:styleId="tabelkopje">
    <w:name w:val="tabelkopje"/>
    <w:basedOn w:val="Standaardzonderwitregel"/>
    <w:pPr>
      <w:jc w:val="left"/>
    </w:pPr>
    <w:rPr>
      <w:b/>
      <w:sz w:val="16"/>
    </w:rPr>
  </w:style>
  <w:style w:type="paragraph" w:styleId="Footer">
    <w:name w:val="footer"/>
    <w:basedOn w:val="Normal"/>
    <w:link w:val="FooterChar"/>
    <w:uiPriority w:val="99"/>
    <w:pPr>
      <w:tabs>
        <w:tab w:val="left" w:pos="567"/>
        <w:tab w:val="left" w:pos="1134"/>
        <w:tab w:val="left" w:pos="1701"/>
        <w:tab w:val="left" w:pos="2268"/>
        <w:tab w:val="left" w:pos="3402"/>
        <w:tab w:val="left" w:pos="4536"/>
        <w:tab w:val="right" w:pos="9072"/>
        <w:tab w:val="right" w:pos="9356"/>
      </w:tabs>
      <w:spacing w:before="0" w:line="240" w:lineRule="auto"/>
    </w:pPr>
    <w:rPr>
      <w:b/>
      <w:sz w:val="12"/>
    </w:rPr>
  </w:style>
  <w:style w:type="paragraph" w:customStyle="1" w:styleId="Inspringen1">
    <w:name w:val="Inspringen1"/>
    <w:basedOn w:val="Standaardzonderwitregel"/>
    <w:pPr>
      <w:ind w:left="357"/>
    </w:pPr>
    <w:rPr>
      <w:lang w:val="en-GB"/>
    </w:rPr>
  </w:style>
  <w:style w:type="paragraph" w:customStyle="1" w:styleId="Inspringen2">
    <w:name w:val="Inspringen2"/>
    <w:basedOn w:val="Inspringen1"/>
    <w:pPr>
      <w:ind w:left="714"/>
    </w:pPr>
  </w:style>
  <w:style w:type="paragraph" w:styleId="ListBullet">
    <w:name w:val="List Bullet"/>
    <w:basedOn w:val="Normal"/>
    <w:autoRedefine/>
    <w:pPr>
      <w:numPr>
        <w:numId w:val="4"/>
      </w:numPr>
    </w:pPr>
    <w:rPr>
      <w:lang w:val="en-GB"/>
    </w:rPr>
  </w:style>
  <w:style w:type="paragraph" w:customStyle="1" w:styleId="kleinkopje">
    <w:name w:val="kleinkopje"/>
    <w:basedOn w:val="Normal"/>
    <w:pPr>
      <w:tabs>
        <w:tab w:val="left" w:pos="567"/>
        <w:tab w:val="left" w:pos="1134"/>
        <w:tab w:val="left" w:pos="1701"/>
        <w:tab w:val="left" w:pos="2268"/>
        <w:tab w:val="left" w:pos="3402"/>
        <w:tab w:val="left" w:pos="4536"/>
        <w:tab w:val="right" w:pos="9356"/>
      </w:tabs>
      <w:spacing w:before="0" w:line="240" w:lineRule="auto"/>
    </w:pPr>
    <w:rPr>
      <w:b/>
      <w:sz w:val="12"/>
      <w:lang w:val="en-GB"/>
    </w:rPr>
  </w:style>
  <w:style w:type="paragraph" w:customStyle="1" w:styleId="x">
    <w:name w:val="x"/>
    <w:basedOn w:val="Standaardzonderwitregel"/>
    <w:pPr>
      <w:spacing w:line="240" w:lineRule="exact"/>
    </w:pPr>
    <w:rPr>
      <w:b/>
      <w:sz w:val="12"/>
    </w:rPr>
  </w:style>
  <w:style w:type="character" w:styleId="PageNumber">
    <w:name w:val="page number"/>
    <w:basedOn w:val="DefaultParagraphFont"/>
    <w:rPr>
      <w:noProof w:val="0"/>
      <w:lang w:val="en-GB"/>
    </w:rPr>
  </w:style>
  <w:style w:type="paragraph" w:styleId="Header">
    <w:name w:val="header"/>
    <w:basedOn w:val="Normal"/>
    <w:pPr>
      <w:tabs>
        <w:tab w:val="center" w:pos="4536"/>
        <w:tab w:val="right" w:pos="9072"/>
      </w:tabs>
    </w:pPr>
    <w:rPr>
      <w:lang w:val="en-GB"/>
    </w:rPr>
  </w:style>
  <w:style w:type="paragraph" w:styleId="TOC4">
    <w:name w:val="toc 4"/>
    <w:basedOn w:val="Normal"/>
    <w:next w:val="Normal"/>
    <w:autoRedefine/>
    <w:semiHidden/>
    <w:pPr>
      <w:tabs>
        <w:tab w:val="left" w:pos="567"/>
        <w:tab w:val="left" w:pos="680"/>
      </w:tabs>
      <w:spacing w:before="0"/>
      <w:ind w:left="567" w:hanging="567"/>
    </w:pPr>
  </w:style>
  <w:style w:type="paragraph" w:styleId="TOC5">
    <w:name w:val="toc 5"/>
    <w:basedOn w:val="Normal"/>
    <w:next w:val="Normal"/>
    <w:autoRedefine/>
    <w:semiHidden/>
    <w:pPr>
      <w:tabs>
        <w:tab w:val="right" w:pos="9497"/>
      </w:tabs>
      <w:spacing w:before="240"/>
      <w:ind w:left="1429"/>
    </w:pPr>
  </w:style>
  <w:style w:type="paragraph" w:styleId="TOC6">
    <w:name w:val="toc 6"/>
    <w:basedOn w:val="Normal"/>
    <w:next w:val="Normal"/>
    <w:autoRedefine/>
    <w:semiHidden/>
    <w:pPr>
      <w:tabs>
        <w:tab w:val="right" w:pos="9497"/>
      </w:tabs>
      <w:spacing w:before="0"/>
      <w:ind w:left="1191"/>
    </w:pPr>
  </w:style>
  <w:style w:type="paragraph" w:styleId="TOC7">
    <w:name w:val="toc 7"/>
    <w:basedOn w:val="Normal"/>
    <w:next w:val="Normal"/>
    <w:autoRedefine/>
    <w:semiHidden/>
    <w:pPr>
      <w:tabs>
        <w:tab w:val="right" w:pos="9497"/>
      </w:tabs>
      <w:spacing w:before="0"/>
      <w:ind w:left="1985"/>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customStyle="1" w:styleId="inspringen3">
    <w:name w:val="inspringen3"/>
    <w:basedOn w:val="Standaardzonderwitregel"/>
    <w:pPr>
      <w:ind w:left="1072"/>
    </w:pPr>
    <w:rPr>
      <w:lang w:val="en-GB"/>
    </w:rPr>
  </w:style>
  <w:style w:type="paragraph" w:customStyle="1" w:styleId="nummering3">
    <w:name w:val="nummering 3"/>
    <w:basedOn w:val="Standaardzonderwitregel"/>
    <w:pPr>
      <w:numPr>
        <w:numId w:val="7"/>
      </w:numPr>
    </w:pPr>
    <w:rPr>
      <w:lang w:val="en-GB"/>
    </w:rPr>
  </w:style>
  <w:style w:type="paragraph" w:customStyle="1" w:styleId="opsomming3">
    <w:name w:val="opsomming 3"/>
    <w:basedOn w:val="Standaardzonderwitregel"/>
    <w:pPr>
      <w:numPr>
        <w:numId w:val="17"/>
      </w:numPr>
    </w:pPr>
    <w:rPr>
      <w:lang w:val="en-GB"/>
    </w:rPr>
  </w:style>
  <w:style w:type="paragraph" w:customStyle="1" w:styleId="opsomming0">
    <w:name w:val="opsomming0"/>
    <w:basedOn w:val="Standaardzonderwitregel"/>
    <w:rPr>
      <w:lang w:val="en-GB"/>
    </w:rPr>
  </w:style>
  <w:style w:type="paragraph" w:customStyle="1" w:styleId="dockoptekst">
    <w:name w:val="dockoptekst"/>
    <w:basedOn w:val="Normal"/>
    <w:pPr>
      <w:spacing w:before="40"/>
      <w:jc w:val="left"/>
    </w:pPr>
    <w:rPr>
      <w:b/>
      <w:sz w:val="28"/>
      <w:lang w:val="en-GB"/>
    </w:rPr>
  </w:style>
  <w:style w:type="paragraph" w:customStyle="1" w:styleId="AGPNR">
    <w:name w:val="AGPNR"/>
    <w:basedOn w:val="Normal"/>
    <w:next w:val="opsomming0"/>
    <w:pPr>
      <w:numPr>
        <w:numId w:val="8"/>
      </w:numPr>
    </w:pPr>
    <w:rPr>
      <w:b/>
      <w:lang w:val="en-GB"/>
    </w:rPr>
  </w:style>
  <w:style w:type="paragraph" w:styleId="Salutation">
    <w:name w:val="Salutation"/>
    <w:basedOn w:val="Normal"/>
    <w:next w:val="Normal"/>
    <w:rPr>
      <w:lang w:val="en-GB"/>
    </w:rPr>
  </w:style>
  <w:style w:type="paragraph" w:customStyle="1" w:styleId="AGPTI">
    <w:name w:val="AGPTI"/>
    <w:basedOn w:val="Normal"/>
    <w:next w:val="Standaardzonderwitregel"/>
    <w:rPr>
      <w:b/>
      <w:lang w:val="en-GB"/>
    </w:rPr>
  </w:style>
  <w:style w:type="paragraph" w:styleId="EnvelopeAddress">
    <w:name w:val="envelope address"/>
    <w:basedOn w:val="Normal"/>
    <w:pPr>
      <w:framePr w:w="7920" w:h="1980" w:hRule="exact" w:hSpace="141" w:wrap="auto" w:hAnchor="page" w:xAlign="center" w:yAlign="bottom"/>
      <w:ind w:left="2880"/>
    </w:pPr>
    <w:rPr>
      <w:sz w:val="24"/>
      <w:lang w:val="en-GB"/>
    </w:rPr>
  </w:style>
  <w:style w:type="paragraph" w:styleId="Closing">
    <w:name w:val="Closing"/>
    <w:basedOn w:val="Normal"/>
    <w:pPr>
      <w:ind w:left="4252"/>
    </w:pPr>
    <w:rPr>
      <w:lang w:val="en-GB"/>
    </w:rPr>
  </w:style>
  <w:style w:type="paragraph" w:styleId="EnvelopeReturn">
    <w:name w:val="envelope return"/>
    <w:basedOn w:val="Normal"/>
    <w:rPr>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lang w:val="en-GB"/>
    </w:rPr>
  </w:style>
  <w:style w:type="paragraph" w:styleId="BlockText">
    <w:name w:val="Block Text"/>
    <w:basedOn w:val="Normal"/>
    <w:pPr>
      <w:spacing w:after="120"/>
      <w:ind w:left="1440" w:right="1440"/>
    </w:pPr>
    <w:rPr>
      <w:lang w:val="en-GB"/>
    </w:rPr>
  </w:style>
  <w:style w:type="paragraph" w:styleId="TableofAuthorities">
    <w:name w:val="table of authorities"/>
    <w:basedOn w:val="Normal"/>
    <w:next w:val="Normal"/>
    <w:semiHidden/>
    <w:pPr>
      <w:ind w:left="200" w:hanging="200"/>
    </w:pPr>
    <w:rPr>
      <w:lang w:val="en-GB"/>
    </w:rPr>
  </w:style>
  <w:style w:type="paragraph" w:styleId="Date">
    <w:name w:val="Date"/>
    <w:basedOn w:val="Normal"/>
    <w:next w:val="Normal"/>
    <w:rPr>
      <w:lang w:val="en-GB"/>
    </w:rPr>
  </w:style>
  <w:style w:type="paragraph" w:styleId="DocumentMap">
    <w:name w:val="Document Map"/>
    <w:basedOn w:val="Normal"/>
    <w:semiHidden/>
    <w:pPr>
      <w:shd w:val="clear" w:color="auto" w:fill="000080"/>
    </w:pPr>
    <w:rPr>
      <w:rFonts w:ascii="Tahoma" w:hAnsi="Tahoma"/>
      <w:lang w:val="en-GB"/>
    </w:rPr>
  </w:style>
  <w:style w:type="character" w:styleId="EndnoteReference">
    <w:name w:val="endnote reference"/>
    <w:basedOn w:val="DefaultParagraphFont"/>
    <w:semiHidden/>
    <w:rPr>
      <w:noProof w:val="0"/>
      <w:vertAlign w:val="superscript"/>
      <w:lang w:val="en-GB"/>
    </w:rPr>
  </w:style>
  <w:style w:type="paragraph" w:styleId="EndnoteText">
    <w:name w:val="endnote text"/>
    <w:basedOn w:val="Normal"/>
    <w:semiHidden/>
    <w:rPr>
      <w:lang w:val="en-GB"/>
    </w:rPr>
  </w:style>
  <w:style w:type="character" w:styleId="FollowedHyperlink">
    <w:name w:val="FollowedHyperlink"/>
    <w:basedOn w:val="DefaultParagraphFont"/>
    <w:rPr>
      <w:noProof w:val="0"/>
      <w:color w:val="800080"/>
      <w:u w:val="single"/>
      <w:lang w:val="en-GB"/>
    </w:rPr>
  </w:style>
  <w:style w:type="paragraph" w:styleId="Signature">
    <w:name w:val="Signature"/>
    <w:basedOn w:val="Normal"/>
    <w:pPr>
      <w:ind w:left="4252"/>
    </w:pPr>
    <w:rPr>
      <w:lang w:val="en-GB"/>
    </w:rPr>
  </w:style>
  <w:style w:type="character" w:styleId="Hyperlink">
    <w:name w:val="Hyperlink"/>
    <w:basedOn w:val="DefaultParagraphFont"/>
    <w:rPr>
      <w:noProof w:val="0"/>
      <w:color w:val="0000FF"/>
      <w:u w:val="single"/>
      <w:lang w:val="en-GB"/>
    </w:rPr>
  </w:style>
  <w:style w:type="paragraph" w:styleId="Index1">
    <w:name w:val="index 1"/>
    <w:basedOn w:val="Normal"/>
    <w:next w:val="Normal"/>
    <w:autoRedefine/>
    <w:semiHidden/>
    <w:pPr>
      <w:ind w:left="200" w:hanging="200"/>
    </w:pPr>
    <w:rPr>
      <w:lang w:val="en-GB"/>
    </w:rPr>
  </w:style>
  <w:style w:type="paragraph" w:styleId="Index2">
    <w:name w:val="index 2"/>
    <w:basedOn w:val="Normal"/>
    <w:next w:val="Normal"/>
    <w:autoRedefine/>
    <w:semiHidden/>
    <w:pPr>
      <w:ind w:left="400" w:hanging="200"/>
    </w:pPr>
    <w:rPr>
      <w:lang w:val="en-GB"/>
    </w:rPr>
  </w:style>
  <w:style w:type="paragraph" w:styleId="Index3">
    <w:name w:val="index 3"/>
    <w:basedOn w:val="Normal"/>
    <w:next w:val="Normal"/>
    <w:autoRedefine/>
    <w:semiHidden/>
    <w:pPr>
      <w:ind w:left="600" w:hanging="200"/>
    </w:pPr>
    <w:rPr>
      <w:lang w:val="en-GB"/>
    </w:rPr>
  </w:style>
  <w:style w:type="paragraph" w:styleId="Index4">
    <w:name w:val="index 4"/>
    <w:basedOn w:val="Normal"/>
    <w:next w:val="Normal"/>
    <w:autoRedefine/>
    <w:semiHidden/>
    <w:pPr>
      <w:ind w:left="800" w:hanging="200"/>
    </w:pPr>
    <w:rPr>
      <w:lang w:val="en-GB"/>
    </w:rPr>
  </w:style>
  <w:style w:type="paragraph" w:styleId="Index5">
    <w:name w:val="index 5"/>
    <w:basedOn w:val="Normal"/>
    <w:next w:val="Normal"/>
    <w:autoRedefine/>
    <w:semiHidden/>
    <w:pPr>
      <w:ind w:left="1000" w:hanging="200"/>
    </w:pPr>
    <w:rPr>
      <w:lang w:val="en-GB"/>
    </w:rPr>
  </w:style>
  <w:style w:type="paragraph" w:styleId="Index6">
    <w:name w:val="index 6"/>
    <w:basedOn w:val="Normal"/>
    <w:next w:val="Normal"/>
    <w:autoRedefine/>
    <w:semiHidden/>
    <w:pPr>
      <w:ind w:left="1200" w:hanging="200"/>
    </w:pPr>
    <w:rPr>
      <w:lang w:val="en-GB"/>
    </w:rPr>
  </w:style>
  <w:style w:type="paragraph" w:styleId="Index7">
    <w:name w:val="index 7"/>
    <w:basedOn w:val="Normal"/>
    <w:next w:val="Normal"/>
    <w:autoRedefine/>
    <w:semiHidden/>
    <w:pPr>
      <w:ind w:left="1400" w:hanging="200"/>
    </w:pPr>
    <w:rPr>
      <w:lang w:val="en-GB"/>
    </w:rPr>
  </w:style>
  <w:style w:type="paragraph" w:styleId="Index8">
    <w:name w:val="index 8"/>
    <w:basedOn w:val="Normal"/>
    <w:next w:val="Normal"/>
    <w:autoRedefine/>
    <w:semiHidden/>
    <w:pPr>
      <w:ind w:left="1600" w:hanging="200"/>
    </w:pPr>
    <w:rPr>
      <w:lang w:val="en-GB"/>
    </w:rPr>
  </w:style>
  <w:style w:type="paragraph" w:styleId="Index9">
    <w:name w:val="index 9"/>
    <w:basedOn w:val="Normal"/>
    <w:next w:val="Normal"/>
    <w:autoRedefine/>
    <w:semiHidden/>
    <w:pPr>
      <w:ind w:left="1800" w:hanging="200"/>
    </w:pPr>
    <w:rPr>
      <w:lang w:val="en-GB"/>
    </w:rPr>
  </w:style>
  <w:style w:type="paragraph" w:styleId="IndexHeading">
    <w:name w:val="index heading"/>
    <w:basedOn w:val="Normal"/>
    <w:next w:val="Index1"/>
    <w:semiHidden/>
    <w:rPr>
      <w:b/>
      <w:lang w:val="en-GB"/>
    </w:rPr>
  </w:style>
  <w:style w:type="paragraph" w:styleId="TOAHeading">
    <w:name w:val="toa heading"/>
    <w:basedOn w:val="Normal"/>
    <w:next w:val="Normal"/>
    <w:semiHidden/>
    <w:pPr>
      <w:spacing w:before="120"/>
    </w:pPr>
    <w:rPr>
      <w:b/>
      <w:sz w:val="24"/>
      <w:lang w:val="en-GB"/>
    </w:rPr>
  </w:style>
  <w:style w:type="paragraph" w:styleId="List">
    <w:name w:val="List"/>
    <w:basedOn w:val="Normal"/>
    <w:pPr>
      <w:ind w:left="283" w:hanging="283"/>
    </w:pPr>
    <w:rPr>
      <w:lang w:val="en-GB"/>
    </w:rPr>
  </w:style>
  <w:style w:type="paragraph" w:styleId="List2">
    <w:name w:val="List 2"/>
    <w:basedOn w:val="Normal"/>
    <w:pPr>
      <w:ind w:left="566" w:hanging="283"/>
    </w:pPr>
    <w:rPr>
      <w:lang w:val="en-GB"/>
    </w:rPr>
  </w:style>
  <w:style w:type="paragraph" w:styleId="List3">
    <w:name w:val="List 3"/>
    <w:basedOn w:val="Normal"/>
    <w:pPr>
      <w:ind w:left="849" w:hanging="283"/>
    </w:pPr>
    <w:rPr>
      <w:lang w:val="en-GB"/>
    </w:rPr>
  </w:style>
  <w:style w:type="paragraph" w:styleId="List4">
    <w:name w:val="List 4"/>
    <w:basedOn w:val="Normal"/>
    <w:pPr>
      <w:ind w:left="1132" w:hanging="283"/>
    </w:pPr>
    <w:rPr>
      <w:lang w:val="en-GB"/>
    </w:rPr>
  </w:style>
  <w:style w:type="paragraph" w:styleId="List5">
    <w:name w:val="List 5"/>
    <w:basedOn w:val="Normal"/>
    <w:pPr>
      <w:ind w:left="1415" w:hanging="283"/>
    </w:pPr>
    <w:rPr>
      <w:lang w:val="en-GB"/>
    </w:rPr>
  </w:style>
  <w:style w:type="paragraph" w:styleId="TableofFigures">
    <w:name w:val="table of figures"/>
    <w:basedOn w:val="Normal"/>
    <w:next w:val="Normal"/>
    <w:semiHidden/>
    <w:pPr>
      <w:ind w:left="400" w:hanging="400"/>
    </w:pPr>
    <w:rPr>
      <w:lang w:val="en-GB"/>
    </w:rPr>
  </w:style>
  <w:style w:type="paragraph" w:styleId="ListBullet2">
    <w:name w:val="List Bullet 2"/>
    <w:basedOn w:val="Normal"/>
    <w:autoRedefine/>
    <w:pPr>
      <w:numPr>
        <w:numId w:val="1"/>
      </w:numPr>
    </w:pPr>
    <w:rPr>
      <w:lang w:val="en-GB"/>
    </w:rPr>
  </w:style>
  <w:style w:type="paragraph" w:styleId="ListBullet3">
    <w:name w:val="List Bullet 3"/>
    <w:basedOn w:val="Normal"/>
    <w:autoRedefine/>
    <w:pPr>
      <w:numPr>
        <w:numId w:val="2"/>
      </w:numPr>
    </w:pPr>
    <w:rPr>
      <w:lang w:val="en-GB"/>
    </w:rPr>
  </w:style>
  <w:style w:type="paragraph" w:styleId="ListBullet4">
    <w:name w:val="List Bullet 4"/>
    <w:basedOn w:val="Normal"/>
    <w:autoRedefine/>
    <w:pPr>
      <w:numPr>
        <w:numId w:val="9"/>
      </w:numPr>
    </w:pPr>
    <w:rPr>
      <w:lang w:val="en-GB"/>
    </w:rPr>
  </w:style>
  <w:style w:type="paragraph" w:styleId="ListBullet5">
    <w:name w:val="List Bullet 5"/>
    <w:basedOn w:val="Normal"/>
    <w:autoRedefine/>
    <w:pPr>
      <w:numPr>
        <w:numId w:val="10"/>
      </w:numPr>
    </w:pPr>
    <w:rPr>
      <w:lang w:val="en-GB"/>
    </w:rPr>
  </w:style>
  <w:style w:type="paragraph" w:styleId="ListNumber">
    <w:name w:val="List Number"/>
    <w:basedOn w:val="Normal"/>
    <w:pPr>
      <w:numPr>
        <w:numId w:val="11"/>
      </w:numPr>
    </w:pPr>
    <w:rPr>
      <w:lang w:val="en-GB"/>
    </w:rPr>
  </w:style>
  <w:style w:type="paragraph" w:styleId="ListNumber2">
    <w:name w:val="List Number 2"/>
    <w:basedOn w:val="Normal"/>
    <w:pPr>
      <w:numPr>
        <w:numId w:val="12"/>
      </w:numPr>
    </w:pPr>
    <w:rPr>
      <w:lang w:val="en-GB"/>
    </w:rPr>
  </w:style>
  <w:style w:type="paragraph" w:styleId="ListNumber3">
    <w:name w:val="List Number 3"/>
    <w:basedOn w:val="Normal"/>
    <w:pPr>
      <w:numPr>
        <w:numId w:val="13"/>
      </w:numPr>
    </w:pPr>
    <w:rPr>
      <w:lang w:val="en-GB"/>
    </w:rPr>
  </w:style>
  <w:style w:type="paragraph" w:styleId="ListNumber4">
    <w:name w:val="List Number 4"/>
    <w:basedOn w:val="Normal"/>
    <w:pPr>
      <w:numPr>
        <w:numId w:val="14"/>
      </w:numPr>
    </w:pPr>
    <w:rPr>
      <w:lang w:val="en-GB"/>
    </w:rPr>
  </w:style>
  <w:style w:type="paragraph" w:styleId="ListNumber5">
    <w:name w:val="List Number 5"/>
    <w:basedOn w:val="Normal"/>
    <w:pPr>
      <w:numPr>
        <w:numId w:val="15"/>
      </w:numPr>
    </w:pPr>
    <w:rPr>
      <w:lang w:val="en-GB"/>
    </w:rPr>
  </w:style>
  <w:style w:type="paragraph" w:styleId="ListContinue">
    <w:name w:val="List Continue"/>
    <w:basedOn w:val="Normal"/>
    <w:pPr>
      <w:spacing w:after="120"/>
      <w:ind w:left="283"/>
    </w:pPr>
    <w:rPr>
      <w:lang w:val="en-GB"/>
    </w:rPr>
  </w:style>
  <w:style w:type="paragraph" w:styleId="ListContinue2">
    <w:name w:val="List Continue 2"/>
    <w:basedOn w:val="Normal"/>
    <w:pPr>
      <w:spacing w:after="120"/>
      <w:ind w:left="566"/>
    </w:pPr>
    <w:rPr>
      <w:lang w:val="en-GB"/>
    </w:rPr>
  </w:style>
  <w:style w:type="paragraph" w:styleId="ListContinue3">
    <w:name w:val="List Continue 3"/>
    <w:basedOn w:val="Normal"/>
    <w:pPr>
      <w:spacing w:after="120"/>
      <w:ind w:left="849"/>
    </w:pPr>
    <w:rPr>
      <w:lang w:val="en-GB"/>
    </w:rPr>
  </w:style>
  <w:style w:type="paragraph" w:styleId="ListContinue4">
    <w:name w:val="List Continue 4"/>
    <w:basedOn w:val="Normal"/>
    <w:pPr>
      <w:spacing w:after="120"/>
      <w:ind w:left="1132"/>
    </w:pPr>
    <w:rPr>
      <w:lang w:val="en-GB"/>
    </w:rPr>
  </w:style>
  <w:style w:type="paragraph" w:styleId="ListContinue5">
    <w:name w:val="List Continue 5"/>
    <w:basedOn w:val="Normal"/>
    <w:pPr>
      <w:spacing w:after="120"/>
      <w:ind w:left="1415"/>
    </w:pPr>
    <w:rPr>
      <w:lang w:val="en-GB"/>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252" w:line="240" w:lineRule="atLeast"/>
      <w:jc w:val="both"/>
    </w:pPr>
    <w:rPr>
      <w:rFonts w:ascii="Courier New" w:hAnsi="Courier New"/>
      <w:lang w:val="en-GB"/>
    </w:rPr>
  </w:style>
  <w:style w:type="character" w:styleId="Emphasis">
    <w:name w:val="Emphasis"/>
    <w:basedOn w:val="DefaultParagraphFont"/>
    <w:qFormat/>
    <w:rPr>
      <w:i/>
      <w:noProof w:val="0"/>
      <w:lang w:val="en-GB"/>
    </w:rPr>
  </w:style>
  <w:style w:type="paragraph" w:styleId="NoteHeading">
    <w:name w:val="Note Heading"/>
    <w:basedOn w:val="Normal"/>
    <w:next w:val="Normal"/>
    <w:rPr>
      <w:lang w:val="en-GB"/>
    </w:rPr>
  </w:style>
  <w:style w:type="paragraph" w:styleId="PlainText">
    <w:name w:val="Plain Text"/>
    <w:basedOn w:val="Normal"/>
    <w:rPr>
      <w:rFonts w:ascii="Courier New" w:hAnsi="Courier New"/>
      <w:lang w:val="en-GB"/>
    </w:rPr>
  </w:style>
  <w:style w:type="paragraph" w:styleId="BodyText">
    <w:name w:val="Body Text"/>
    <w:basedOn w:val="Normal"/>
    <w:pPr>
      <w:spacing w:after="120"/>
    </w:pPr>
    <w:rPr>
      <w:lang w:val="en-GB"/>
    </w:rPr>
  </w:style>
  <w:style w:type="paragraph" w:styleId="BodyText2">
    <w:name w:val="Body Text 2"/>
    <w:basedOn w:val="Normal"/>
    <w:pPr>
      <w:spacing w:after="120" w:line="480" w:lineRule="auto"/>
    </w:pPr>
    <w:rPr>
      <w:lang w:val="en-GB"/>
    </w:rPr>
  </w:style>
  <w:style w:type="paragraph" w:styleId="BodyText3">
    <w:name w:val="Body Text 3"/>
    <w:basedOn w:val="Normal"/>
    <w:pPr>
      <w:spacing w:after="120"/>
    </w:pPr>
    <w:rPr>
      <w:sz w:val="16"/>
      <w:lang w:val="en-GB"/>
    </w:rPr>
  </w:style>
  <w:style w:type="paragraph" w:styleId="BodyTextFirstIndent">
    <w:name w:val="Body Text First Indent"/>
    <w:basedOn w:val="BodyText"/>
    <w:pPr>
      <w:ind w:firstLine="210"/>
    </w:pPr>
  </w:style>
  <w:style w:type="paragraph" w:styleId="BodyTextFirstIndent2">
    <w:name w:val="Body Text First Indent 2"/>
    <w:basedOn w:val="BodyTextIndent"/>
    <w:pPr>
      <w:spacing w:after="120" w:line="240" w:lineRule="atLeast"/>
      <w:ind w:left="283" w:firstLine="210"/>
    </w:pPr>
  </w:style>
  <w:style w:type="paragraph" w:styleId="BodyTextIndent2">
    <w:name w:val="Body Text Indent 2"/>
    <w:basedOn w:val="Normal"/>
    <w:pPr>
      <w:spacing w:after="120" w:line="480" w:lineRule="auto"/>
      <w:ind w:left="283"/>
    </w:pPr>
    <w:rPr>
      <w:lang w:val="en-GB"/>
    </w:rPr>
  </w:style>
  <w:style w:type="paragraph" w:styleId="BodyTextIndent3">
    <w:name w:val="Body Text Indent 3"/>
    <w:basedOn w:val="Normal"/>
    <w:pPr>
      <w:spacing w:after="120"/>
      <w:ind w:left="283"/>
    </w:pPr>
    <w:rPr>
      <w:sz w:val="16"/>
      <w:lang w:val="en-GB"/>
    </w:rPr>
  </w:style>
  <w:style w:type="character" w:styleId="LineNumber">
    <w:name w:val="line number"/>
    <w:basedOn w:val="DefaultParagraphFont"/>
    <w:rPr>
      <w:noProof w:val="0"/>
      <w:lang w:val="en-GB"/>
    </w:rPr>
  </w:style>
  <w:style w:type="paragraph" w:styleId="NormalIndent">
    <w:name w:val="Normal Indent"/>
    <w:basedOn w:val="Normal"/>
    <w:pPr>
      <w:ind w:left="708"/>
    </w:pPr>
  </w:style>
  <w:style w:type="paragraph" w:styleId="Subtitle">
    <w:name w:val="Subtitle"/>
    <w:basedOn w:val="Normal"/>
    <w:qFormat/>
    <w:pPr>
      <w:spacing w:after="60"/>
      <w:jc w:val="center"/>
      <w:outlineLvl w:val="1"/>
    </w:pPr>
    <w:rPr>
      <w:sz w:val="24"/>
    </w:rPr>
  </w:style>
  <w:style w:type="paragraph" w:styleId="CommentText">
    <w:name w:val="annotation text"/>
    <w:basedOn w:val="Normal"/>
    <w:semiHidden/>
  </w:style>
  <w:style w:type="paragraph" w:styleId="Title">
    <w:name w:val="Title"/>
    <w:basedOn w:val="Normal"/>
    <w:qFormat/>
    <w:pPr>
      <w:tabs>
        <w:tab w:val="left" w:pos="482"/>
      </w:tabs>
      <w:spacing w:before="0"/>
      <w:ind w:left="425" w:hanging="425"/>
      <w:jc w:val="left"/>
      <w:outlineLvl w:val="0"/>
    </w:pPr>
    <w:rPr>
      <w:b/>
      <w:kern w:val="28"/>
    </w:rPr>
  </w:style>
  <w:style w:type="character" w:styleId="CommentReference">
    <w:name w:val="annotation reference"/>
    <w:basedOn w:val="DefaultParagraphFont"/>
    <w:semiHidden/>
    <w:rPr>
      <w:noProof w:val="0"/>
      <w:sz w:val="16"/>
      <w:lang w:val="en-GB"/>
    </w:rPr>
  </w:style>
  <w:style w:type="character" w:styleId="FootnoteReference">
    <w:name w:val="footnote reference"/>
    <w:basedOn w:val="DefaultParagraphFont"/>
    <w:semiHidden/>
    <w:rPr>
      <w:noProof w:val="0"/>
      <w:vertAlign w:val="superscript"/>
      <w:lang w:val="en-GB"/>
    </w:rPr>
  </w:style>
  <w:style w:type="paragraph" w:styleId="FootnoteText">
    <w:name w:val="footnote text"/>
    <w:basedOn w:val="Normal"/>
    <w:semiHidden/>
  </w:style>
  <w:style w:type="character" w:styleId="Strong">
    <w:name w:val="Strong"/>
    <w:basedOn w:val="DefaultParagraphFont"/>
    <w:qFormat/>
    <w:rPr>
      <w:b/>
      <w:noProof w:val="0"/>
      <w:lang w:val="en-GB"/>
    </w:rPr>
  </w:style>
  <w:style w:type="paragraph" w:customStyle="1" w:styleId="bijlagekolom">
    <w:name w:val="bijlagekolom"/>
    <w:basedOn w:val="opsomming0"/>
    <w:pPr>
      <w:spacing w:before="240"/>
    </w:pPr>
  </w:style>
  <w:style w:type="paragraph" w:customStyle="1" w:styleId="BijlageNr">
    <w:name w:val="BijlageNr"/>
    <w:basedOn w:val="Standaardzonderwitregel"/>
    <w:pPr>
      <w:tabs>
        <w:tab w:val="left" w:pos="340"/>
      </w:tabs>
    </w:pPr>
    <w:rPr>
      <w:b/>
      <w:caps/>
      <w:lang w:val="en-GB"/>
    </w:rPr>
  </w:style>
  <w:style w:type="paragraph" w:customStyle="1" w:styleId="ManagementSamenvatting">
    <w:name w:val="ManagementSamenvatting"/>
    <w:basedOn w:val="Title"/>
    <w:next w:val="Normal"/>
    <w:pPr>
      <w:suppressAutoHyphens/>
      <w:spacing w:after="120" w:line="264" w:lineRule="auto"/>
    </w:pPr>
    <w:rPr>
      <w:caps/>
      <w:lang w:val="en-GB"/>
    </w:rPr>
  </w:style>
  <w:style w:type="paragraph" w:customStyle="1" w:styleId="KopIV">
    <w:name w:val="KopIV"/>
    <w:basedOn w:val="Heading6"/>
    <w:next w:val="Standaardzonderwitregel"/>
    <w:pPr>
      <w:numPr>
        <w:numId w:val="20"/>
      </w:numPr>
      <w:spacing w:before="252"/>
      <w:outlineLvl w:val="3"/>
    </w:pPr>
  </w:style>
  <w:style w:type="paragraph" w:customStyle="1" w:styleId="TitelBijlage">
    <w:name w:val="TitelBijlage"/>
    <w:basedOn w:val="Normal"/>
    <w:next w:val="Normal"/>
    <w:pPr>
      <w:tabs>
        <w:tab w:val="left" w:pos="284"/>
      </w:tabs>
      <w:spacing w:before="0" w:line="20" w:lineRule="atLeast"/>
    </w:pPr>
    <w:rPr>
      <w:b/>
    </w:rPr>
  </w:style>
  <w:style w:type="table" w:styleId="TableGrid">
    <w:name w:val="Table Grid"/>
    <w:basedOn w:val="TableNormal"/>
    <w:rsid w:val="00E06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B32009"/>
    <w:pPr>
      <w:spacing w:before="100" w:beforeAutospacing="1" w:after="100" w:afterAutospacing="1" w:line="240" w:lineRule="auto"/>
      <w:jc w:val="left"/>
    </w:pPr>
    <w:rPr>
      <w:rFonts w:ascii="Times New Roman" w:hAnsi="Times New Roman"/>
      <w:sz w:val="24"/>
      <w:szCs w:val="24"/>
    </w:rPr>
  </w:style>
  <w:style w:type="paragraph" w:styleId="BalloonText">
    <w:name w:val="Balloon Text"/>
    <w:basedOn w:val="Normal"/>
    <w:link w:val="BalloonTextChar"/>
    <w:uiPriority w:val="99"/>
    <w:semiHidden/>
    <w:unhideWhenUsed/>
    <w:rsid w:val="000A426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265"/>
    <w:rPr>
      <w:rFonts w:ascii="Tahoma" w:hAnsi="Tahoma" w:cs="Tahoma"/>
      <w:sz w:val="16"/>
      <w:szCs w:val="16"/>
    </w:rPr>
  </w:style>
  <w:style w:type="paragraph" w:styleId="ListParagraph">
    <w:name w:val="List Paragraph"/>
    <w:basedOn w:val="Normal"/>
    <w:uiPriority w:val="34"/>
    <w:qFormat/>
    <w:rsid w:val="002B1F40"/>
    <w:pPr>
      <w:ind w:left="720"/>
      <w:contextualSpacing/>
    </w:pPr>
  </w:style>
  <w:style w:type="character" w:customStyle="1" w:styleId="FooterChar">
    <w:name w:val="Footer Char"/>
    <w:basedOn w:val="DefaultParagraphFont"/>
    <w:link w:val="Footer"/>
    <w:uiPriority w:val="99"/>
    <w:rsid w:val="00CA03B4"/>
    <w:rPr>
      <w:rFonts w:ascii="Arial" w:hAnsi="Arial"/>
      <w:b/>
      <w:sz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252" w:line="240" w:lineRule="atLeast"/>
      <w:jc w:val="both"/>
    </w:pPr>
    <w:rPr>
      <w:rFonts w:ascii="Arial" w:hAnsi="Arial"/>
      <w:sz w:val="21"/>
    </w:rPr>
  </w:style>
  <w:style w:type="paragraph" w:styleId="Heading1">
    <w:name w:val="heading 1"/>
    <w:aliases w:val="Hoofdstuk"/>
    <w:basedOn w:val="Standaardzonderwitregel"/>
    <w:next w:val="Normal"/>
    <w:qFormat/>
    <w:pPr>
      <w:keepNext/>
      <w:pageBreakBefore/>
      <w:numPr>
        <w:numId w:val="20"/>
      </w:numPr>
      <w:outlineLvl w:val="0"/>
    </w:pPr>
    <w:rPr>
      <w:b/>
      <w:caps/>
      <w:lang w:val="en-GB"/>
    </w:rPr>
  </w:style>
  <w:style w:type="paragraph" w:styleId="Heading2">
    <w:name w:val="heading 2"/>
    <w:aliases w:val="Paragraaf"/>
    <w:basedOn w:val="Normal"/>
    <w:next w:val="Standaardzonderwitregel"/>
    <w:qFormat/>
    <w:pPr>
      <w:keepNext/>
      <w:keepLines/>
      <w:numPr>
        <w:ilvl w:val="1"/>
        <w:numId w:val="20"/>
      </w:numPr>
      <w:outlineLvl w:val="1"/>
    </w:pPr>
    <w:rPr>
      <w:b/>
      <w:lang w:val="en-GB"/>
    </w:rPr>
  </w:style>
  <w:style w:type="paragraph" w:styleId="Heading3">
    <w:name w:val="heading 3"/>
    <w:aliases w:val="Subparagraaf"/>
    <w:basedOn w:val="Normal"/>
    <w:next w:val="Standaardzonderwitregel"/>
    <w:qFormat/>
    <w:pPr>
      <w:keepNext/>
      <w:keepLines/>
      <w:numPr>
        <w:ilvl w:val="2"/>
        <w:numId w:val="20"/>
      </w:numPr>
      <w:outlineLvl w:val="2"/>
    </w:pPr>
    <w:rPr>
      <w:b/>
      <w:lang w:val="en-GB"/>
    </w:rPr>
  </w:style>
  <w:style w:type="paragraph" w:styleId="Heading4">
    <w:name w:val="heading 4"/>
    <w:aliases w:val="Kopje"/>
    <w:basedOn w:val="Normal"/>
    <w:next w:val="Standaardzonderwitregel"/>
    <w:qFormat/>
    <w:pPr>
      <w:keepNext/>
      <w:keepLines/>
      <w:outlineLvl w:val="3"/>
    </w:pPr>
    <w:rPr>
      <w:b/>
      <w:lang w:val="en-GB"/>
    </w:rPr>
  </w:style>
  <w:style w:type="paragraph" w:styleId="Heading5">
    <w:name w:val="heading 5"/>
    <w:aliases w:val="Kop 1A"/>
    <w:basedOn w:val="Heading1"/>
    <w:next w:val="Normal"/>
    <w:qFormat/>
    <w:pPr>
      <w:pageBreakBefore w:val="0"/>
      <w:numPr>
        <w:ilvl w:val="4"/>
      </w:numPr>
      <w:spacing w:before="240"/>
      <w:outlineLvl w:val="4"/>
    </w:pPr>
  </w:style>
  <w:style w:type="paragraph" w:styleId="Heading6">
    <w:name w:val="heading 6"/>
    <w:basedOn w:val="Normal"/>
    <w:next w:val="Standaardzonderwitregel"/>
    <w:qFormat/>
    <w:pPr>
      <w:numPr>
        <w:ilvl w:val="3"/>
        <w:numId w:val="18"/>
      </w:numPr>
      <w:spacing w:before="240"/>
      <w:outlineLvl w:val="5"/>
    </w:pPr>
    <w:rPr>
      <w:b/>
      <w:lang w:val="en-GB"/>
    </w:rPr>
  </w:style>
  <w:style w:type="paragraph" w:styleId="Heading7">
    <w:name w:val="heading 7"/>
    <w:basedOn w:val="Normal"/>
    <w:next w:val="Standaardzonderwitregel"/>
    <w:qFormat/>
    <w:pPr>
      <w:numPr>
        <w:ilvl w:val="4"/>
        <w:numId w:val="18"/>
      </w:numPr>
      <w:outlineLvl w:val="6"/>
    </w:pPr>
    <w:rPr>
      <w:b/>
      <w:lang w:val="en-GB"/>
    </w:rPr>
  </w:style>
  <w:style w:type="paragraph" w:styleId="Heading8">
    <w:name w:val="heading 8"/>
    <w:basedOn w:val="Normal"/>
    <w:next w:val="Normal"/>
    <w:qFormat/>
    <w:pPr>
      <w:spacing w:after="60"/>
      <w:outlineLvl w:val="7"/>
    </w:pPr>
    <w:rPr>
      <w:i/>
      <w:lang w:val="en-GB"/>
    </w:rPr>
  </w:style>
  <w:style w:type="paragraph" w:styleId="Heading9">
    <w:name w:val="heading 9"/>
    <w:basedOn w:val="Normal"/>
    <w:next w:val="Normal"/>
    <w:qFormat/>
    <w:pPr>
      <w:spacing w:after="60"/>
      <w:outlineLvl w:val="8"/>
    </w:pPr>
    <w:rPr>
      <w:b/>
      <w:i/>
      <w:sz w:val="1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ardzonderwitregel">
    <w:name w:val="Standaard zonder witregel"/>
    <w:basedOn w:val="Normal"/>
    <w:next w:val="Normal"/>
    <w:pPr>
      <w:spacing w:before="0"/>
    </w:pPr>
  </w:style>
  <w:style w:type="paragraph" w:styleId="Caption">
    <w:name w:val="caption"/>
    <w:basedOn w:val="Normal"/>
    <w:next w:val="Normal"/>
    <w:qFormat/>
    <w:pPr>
      <w:spacing w:before="120" w:after="120" w:line="240" w:lineRule="exact"/>
    </w:pPr>
    <w:rPr>
      <w:b/>
      <w:lang w:val="en-GB"/>
    </w:rPr>
  </w:style>
  <w:style w:type="paragraph" w:styleId="TOC1">
    <w:name w:val="toc 1"/>
    <w:basedOn w:val="Normal"/>
    <w:next w:val="Standaardzonderwitregel"/>
    <w:autoRedefine/>
    <w:semiHidden/>
    <w:pPr>
      <w:tabs>
        <w:tab w:val="right" w:pos="9072"/>
      </w:tabs>
      <w:spacing w:before="240"/>
      <w:jc w:val="left"/>
    </w:pPr>
    <w:rPr>
      <w:b/>
      <w:caps/>
    </w:rPr>
  </w:style>
  <w:style w:type="paragraph" w:styleId="TOC2">
    <w:name w:val="toc 2"/>
    <w:basedOn w:val="Normal"/>
    <w:next w:val="Normal"/>
    <w:autoRedefine/>
    <w:semiHidden/>
    <w:pPr>
      <w:tabs>
        <w:tab w:val="right" w:pos="9072"/>
      </w:tabs>
      <w:spacing w:before="0"/>
      <w:ind w:left="227"/>
    </w:pPr>
  </w:style>
  <w:style w:type="paragraph" w:styleId="TOC3">
    <w:name w:val="toc 3"/>
    <w:basedOn w:val="Normal"/>
    <w:next w:val="Normal"/>
    <w:autoRedefine/>
    <w:semiHidden/>
    <w:pPr>
      <w:tabs>
        <w:tab w:val="right" w:pos="9072"/>
      </w:tabs>
      <w:spacing w:before="0"/>
      <w:ind w:left="624"/>
    </w:pPr>
  </w:style>
  <w:style w:type="paragraph" w:customStyle="1" w:styleId="nummering1">
    <w:name w:val="nummering 1"/>
    <w:basedOn w:val="Standaardzonderwitregel"/>
    <w:pPr>
      <w:numPr>
        <w:numId w:val="5"/>
      </w:numPr>
    </w:pPr>
    <w:rPr>
      <w:lang w:val="en-GB"/>
    </w:rPr>
  </w:style>
  <w:style w:type="paragraph" w:customStyle="1" w:styleId="nummering2">
    <w:name w:val="nummering 2"/>
    <w:basedOn w:val="Standaardzonderwitregel"/>
    <w:pPr>
      <w:numPr>
        <w:numId w:val="6"/>
      </w:numPr>
    </w:pPr>
    <w:rPr>
      <w:lang w:val="en-GB"/>
    </w:rPr>
  </w:style>
  <w:style w:type="paragraph" w:customStyle="1" w:styleId="opsomming1">
    <w:name w:val="opsomming 1"/>
    <w:basedOn w:val="Standaardzonderwitregel"/>
    <w:rPr>
      <w:lang w:val="en-GB"/>
    </w:rPr>
  </w:style>
  <w:style w:type="paragraph" w:customStyle="1" w:styleId="opsomming2">
    <w:name w:val="opsomming 2"/>
    <w:basedOn w:val="opsomming1"/>
    <w:pPr>
      <w:numPr>
        <w:numId w:val="16"/>
      </w:numPr>
    </w:pPr>
  </w:style>
  <w:style w:type="paragraph" w:customStyle="1" w:styleId="plaatje">
    <w:name w:val="plaatje"/>
    <w:basedOn w:val="Normal"/>
    <w:next w:val="Normal"/>
    <w:rPr>
      <w:b/>
      <w:lang w:val="en-GB"/>
    </w:rPr>
  </w:style>
  <w:style w:type="paragraph" w:styleId="BodyTextIndent">
    <w:name w:val="Body Text Indent"/>
    <w:basedOn w:val="Normal"/>
    <w:pPr>
      <w:spacing w:line="240" w:lineRule="exact"/>
      <w:ind w:left="720"/>
    </w:pPr>
    <w:rPr>
      <w:lang w:val="en-GB"/>
    </w:rPr>
  </w:style>
  <w:style w:type="paragraph" w:customStyle="1" w:styleId="Rapporttitel">
    <w:name w:val="Rapporttitel"/>
    <w:basedOn w:val="Standaardzonderwitregel"/>
    <w:next w:val="Normal"/>
    <w:pPr>
      <w:spacing w:line="400" w:lineRule="exact"/>
    </w:pPr>
    <w:rPr>
      <w:b/>
      <w:sz w:val="32"/>
      <w:lang w:val="en-GB"/>
    </w:rPr>
  </w:style>
  <w:style w:type="paragraph" w:customStyle="1" w:styleId="tabelkopje">
    <w:name w:val="tabelkopje"/>
    <w:basedOn w:val="Standaardzonderwitregel"/>
    <w:pPr>
      <w:jc w:val="left"/>
    </w:pPr>
    <w:rPr>
      <w:b/>
      <w:sz w:val="16"/>
    </w:rPr>
  </w:style>
  <w:style w:type="paragraph" w:styleId="Footer">
    <w:name w:val="footer"/>
    <w:basedOn w:val="Normal"/>
    <w:link w:val="FooterChar"/>
    <w:uiPriority w:val="99"/>
    <w:pPr>
      <w:tabs>
        <w:tab w:val="left" w:pos="567"/>
        <w:tab w:val="left" w:pos="1134"/>
        <w:tab w:val="left" w:pos="1701"/>
        <w:tab w:val="left" w:pos="2268"/>
        <w:tab w:val="left" w:pos="3402"/>
        <w:tab w:val="left" w:pos="4536"/>
        <w:tab w:val="right" w:pos="9072"/>
        <w:tab w:val="right" w:pos="9356"/>
      </w:tabs>
      <w:spacing w:before="0" w:line="240" w:lineRule="auto"/>
    </w:pPr>
    <w:rPr>
      <w:b/>
      <w:sz w:val="12"/>
    </w:rPr>
  </w:style>
  <w:style w:type="paragraph" w:customStyle="1" w:styleId="Inspringen1">
    <w:name w:val="Inspringen1"/>
    <w:basedOn w:val="Standaardzonderwitregel"/>
    <w:pPr>
      <w:ind w:left="357"/>
    </w:pPr>
    <w:rPr>
      <w:lang w:val="en-GB"/>
    </w:rPr>
  </w:style>
  <w:style w:type="paragraph" w:customStyle="1" w:styleId="Inspringen2">
    <w:name w:val="Inspringen2"/>
    <w:basedOn w:val="Inspringen1"/>
    <w:pPr>
      <w:ind w:left="714"/>
    </w:pPr>
  </w:style>
  <w:style w:type="paragraph" w:styleId="ListBullet">
    <w:name w:val="List Bullet"/>
    <w:basedOn w:val="Normal"/>
    <w:autoRedefine/>
    <w:pPr>
      <w:numPr>
        <w:numId w:val="4"/>
      </w:numPr>
    </w:pPr>
    <w:rPr>
      <w:lang w:val="en-GB"/>
    </w:rPr>
  </w:style>
  <w:style w:type="paragraph" w:customStyle="1" w:styleId="kleinkopje">
    <w:name w:val="kleinkopje"/>
    <w:basedOn w:val="Normal"/>
    <w:pPr>
      <w:tabs>
        <w:tab w:val="left" w:pos="567"/>
        <w:tab w:val="left" w:pos="1134"/>
        <w:tab w:val="left" w:pos="1701"/>
        <w:tab w:val="left" w:pos="2268"/>
        <w:tab w:val="left" w:pos="3402"/>
        <w:tab w:val="left" w:pos="4536"/>
        <w:tab w:val="right" w:pos="9356"/>
      </w:tabs>
      <w:spacing w:before="0" w:line="240" w:lineRule="auto"/>
    </w:pPr>
    <w:rPr>
      <w:b/>
      <w:sz w:val="12"/>
      <w:lang w:val="en-GB"/>
    </w:rPr>
  </w:style>
  <w:style w:type="paragraph" w:customStyle="1" w:styleId="x">
    <w:name w:val="x"/>
    <w:basedOn w:val="Standaardzonderwitregel"/>
    <w:pPr>
      <w:spacing w:line="240" w:lineRule="exact"/>
    </w:pPr>
    <w:rPr>
      <w:b/>
      <w:sz w:val="12"/>
    </w:rPr>
  </w:style>
  <w:style w:type="character" w:styleId="PageNumber">
    <w:name w:val="page number"/>
    <w:basedOn w:val="DefaultParagraphFont"/>
    <w:rPr>
      <w:noProof w:val="0"/>
      <w:lang w:val="en-GB"/>
    </w:rPr>
  </w:style>
  <w:style w:type="paragraph" w:styleId="Header">
    <w:name w:val="header"/>
    <w:basedOn w:val="Normal"/>
    <w:pPr>
      <w:tabs>
        <w:tab w:val="center" w:pos="4536"/>
        <w:tab w:val="right" w:pos="9072"/>
      </w:tabs>
    </w:pPr>
    <w:rPr>
      <w:lang w:val="en-GB"/>
    </w:rPr>
  </w:style>
  <w:style w:type="paragraph" w:styleId="TOC4">
    <w:name w:val="toc 4"/>
    <w:basedOn w:val="Normal"/>
    <w:next w:val="Normal"/>
    <w:autoRedefine/>
    <w:semiHidden/>
    <w:pPr>
      <w:tabs>
        <w:tab w:val="left" w:pos="567"/>
        <w:tab w:val="left" w:pos="680"/>
      </w:tabs>
      <w:spacing w:before="0"/>
      <w:ind w:left="567" w:hanging="567"/>
    </w:pPr>
  </w:style>
  <w:style w:type="paragraph" w:styleId="TOC5">
    <w:name w:val="toc 5"/>
    <w:basedOn w:val="Normal"/>
    <w:next w:val="Normal"/>
    <w:autoRedefine/>
    <w:semiHidden/>
    <w:pPr>
      <w:tabs>
        <w:tab w:val="right" w:pos="9497"/>
      </w:tabs>
      <w:spacing w:before="240"/>
      <w:ind w:left="1429"/>
    </w:pPr>
  </w:style>
  <w:style w:type="paragraph" w:styleId="TOC6">
    <w:name w:val="toc 6"/>
    <w:basedOn w:val="Normal"/>
    <w:next w:val="Normal"/>
    <w:autoRedefine/>
    <w:semiHidden/>
    <w:pPr>
      <w:tabs>
        <w:tab w:val="right" w:pos="9497"/>
      </w:tabs>
      <w:spacing w:before="0"/>
      <w:ind w:left="1191"/>
    </w:pPr>
  </w:style>
  <w:style w:type="paragraph" w:styleId="TOC7">
    <w:name w:val="toc 7"/>
    <w:basedOn w:val="Normal"/>
    <w:next w:val="Normal"/>
    <w:autoRedefine/>
    <w:semiHidden/>
    <w:pPr>
      <w:tabs>
        <w:tab w:val="right" w:pos="9497"/>
      </w:tabs>
      <w:spacing w:before="0"/>
      <w:ind w:left="1985"/>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customStyle="1" w:styleId="inspringen3">
    <w:name w:val="inspringen3"/>
    <w:basedOn w:val="Standaardzonderwitregel"/>
    <w:pPr>
      <w:ind w:left="1072"/>
    </w:pPr>
    <w:rPr>
      <w:lang w:val="en-GB"/>
    </w:rPr>
  </w:style>
  <w:style w:type="paragraph" w:customStyle="1" w:styleId="nummering3">
    <w:name w:val="nummering 3"/>
    <w:basedOn w:val="Standaardzonderwitregel"/>
    <w:pPr>
      <w:numPr>
        <w:numId w:val="7"/>
      </w:numPr>
    </w:pPr>
    <w:rPr>
      <w:lang w:val="en-GB"/>
    </w:rPr>
  </w:style>
  <w:style w:type="paragraph" w:customStyle="1" w:styleId="opsomming3">
    <w:name w:val="opsomming 3"/>
    <w:basedOn w:val="Standaardzonderwitregel"/>
    <w:pPr>
      <w:numPr>
        <w:numId w:val="17"/>
      </w:numPr>
    </w:pPr>
    <w:rPr>
      <w:lang w:val="en-GB"/>
    </w:rPr>
  </w:style>
  <w:style w:type="paragraph" w:customStyle="1" w:styleId="opsomming0">
    <w:name w:val="opsomming0"/>
    <w:basedOn w:val="Standaardzonderwitregel"/>
    <w:rPr>
      <w:lang w:val="en-GB"/>
    </w:rPr>
  </w:style>
  <w:style w:type="paragraph" w:customStyle="1" w:styleId="dockoptekst">
    <w:name w:val="dockoptekst"/>
    <w:basedOn w:val="Normal"/>
    <w:pPr>
      <w:spacing w:before="40"/>
      <w:jc w:val="left"/>
    </w:pPr>
    <w:rPr>
      <w:b/>
      <w:sz w:val="28"/>
      <w:lang w:val="en-GB"/>
    </w:rPr>
  </w:style>
  <w:style w:type="paragraph" w:customStyle="1" w:styleId="AGPNR">
    <w:name w:val="AGPNR"/>
    <w:basedOn w:val="Normal"/>
    <w:next w:val="opsomming0"/>
    <w:pPr>
      <w:numPr>
        <w:numId w:val="8"/>
      </w:numPr>
    </w:pPr>
    <w:rPr>
      <w:b/>
      <w:lang w:val="en-GB"/>
    </w:rPr>
  </w:style>
  <w:style w:type="paragraph" w:styleId="Salutation">
    <w:name w:val="Salutation"/>
    <w:basedOn w:val="Normal"/>
    <w:next w:val="Normal"/>
    <w:rPr>
      <w:lang w:val="en-GB"/>
    </w:rPr>
  </w:style>
  <w:style w:type="paragraph" w:customStyle="1" w:styleId="AGPTI">
    <w:name w:val="AGPTI"/>
    <w:basedOn w:val="Normal"/>
    <w:next w:val="Standaardzonderwitregel"/>
    <w:rPr>
      <w:b/>
      <w:lang w:val="en-GB"/>
    </w:rPr>
  </w:style>
  <w:style w:type="paragraph" w:styleId="EnvelopeAddress">
    <w:name w:val="envelope address"/>
    <w:basedOn w:val="Normal"/>
    <w:pPr>
      <w:framePr w:w="7920" w:h="1980" w:hRule="exact" w:hSpace="141" w:wrap="auto" w:hAnchor="page" w:xAlign="center" w:yAlign="bottom"/>
      <w:ind w:left="2880"/>
    </w:pPr>
    <w:rPr>
      <w:sz w:val="24"/>
      <w:lang w:val="en-GB"/>
    </w:rPr>
  </w:style>
  <w:style w:type="paragraph" w:styleId="Closing">
    <w:name w:val="Closing"/>
    <w:basedOn w:val="Normal"/>
    <w:pPr>
      <w:ind w:left="4252"/>
    </w:pPr>
    <w:rPr>
      <w:lang w:val="en-GB"/>
    </w:rPr>
  </w:style>
  <w:style w:type="paragraph" w:styleId="EnvelopeReturn">
    <w:name w:val="envelope return"/>
    <w:basedOn w:val="Normal"/>
    <w:rPr>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lang w:val="en-GB"/>
    </w:rPr>
  </w:style>
  <w:style w:type="paragraph" w:styleId="BlockText">
    <w:name w:val="Block Text"/>
    <w:basedOn w:val="Normal"/>
    <w:pPr>
      <w:spacing w:after="120"/>
      <w:ind w:left="1440" w:right="1440"/>
    </w:pPr>
    <w:rPr>
      <w:lang w:val="en-GB"/>
    </w:rPr>
  </w:style>
  <w:style w:type="paragraph" w:styleId="TableofAuthorities">
    <w:name w:val="table of authorities"/>
    <w:basedOn w:val="Normal"/>
    <w:next w:val="Normal"/>
    <w:semiHidden/>
    <w:pPr>
      <w:ind w:left="200" w:hanging="200"/>
    </w:pPr>
    <w:rPr>
      <w:lang w:val="en-GB"/>
    </w:rPr>
  </w:style>
  <w:style w:type="paragraph" w:styleId="Date">
    <w:name w:val="Date"/>
    <w:basedOn w:val="Normal"/>
    <w:next w:val="Normal"/>
    <w:rPr>
      <w:lang w:val="en-GB"/>
    </w:rPr>
  </w:style>
  <w:style w:type="paragraph" w:styleId="DocumentMap">
    <w:name w:val="Document Map"/>
    <w:basedOn w:val="Normal"/>
    <w:semiHidden/>
    <w:pPr>
      <w:shd w:val="clear" w:color="auto" w:fill="000080"/>
    </w:pPr>
    <w:rPr>
      <w:rFonts w:ascii="Tahoma" w:hAnsi="Tahoma"/>
      <w:lang w:val="en-GB"/>
    </w:rPr>
  </w:style>
  <w:style w:type="character" w:styleId="EndnoteReference">
    <w:name w:val="endnote reference"/>
    <w:basedOn w:val="DefaultParagraphFont"/>
    <w:semiHidden/>
    <w:rPr>
      <w:noProof w:val="0"/>
      <w:vertAlign w:val="superscript"/>
      <w:lang w:val="en-GB"/>
    </w:rPr>
  </w:style>
  <w:style w:type="paragraph" w:styleId="EndnoteText">
    <w:name w:val="endnote text"/>
    <w:basedOn w:val="Normal"/>
    <w:semiHidden/>
    <w:rPr>
      <w:lang w:val="en-GB"/>
    </w:rPr>
  </w:style>
  <w:style w:type="character" w:styleId="FollowedHyperlink">
    <w:name w:val="FollowedHyperlink"/>
    <w:basedOn w:val="DefaultParagraphFont"/>
    <w:rPr>
      <w:noProof w:val="0"/>
      <w:color w:val="800080"/>
      <w:u w:val="single"/>
      <w:lang w:val="en-GB"/>
    </w:rPr>
  </w:style>
  <w:style w:type="paragraph" w:styleId="Signature">
    <w:name w:val="Signature"/>
    <w:basedOn w:val="Normal"/>
    <w:pPr>
      <w:ind w:left="4252"/>
    </w:pPr>
    <w:rPr>
      <w:lang w:val="en-GB"/>
    </w:rPr>
  </w:style>
  <w:style w:type="character" w:styleId="Hyperlink">
    <w:name w:val="Hyperlink"/>
    <w:basedOn w:val="DefaultParagraphFont"/>
    <w:rPr>
      <w:noProof w:val="0"/>
      <w:color w:val="0000FF"/>
      <w:u w:val="single"/>
      <w:lang w:val="en-GB"/>
    </w:rPr>
  </w:style>
  <w:style w:type="paragraph" w:styleId="Index1">
    <w:name w:val="index 1"/>
    <w:basedOn w:val="Normal"/>
    <w:next w:val="Normal"/>
    <w:autoRedefine/>
    <w:semiHidden/>
    <w:pPr>
      <w:ind w:left="200" w:hanging="200"/>
    </w:pPr>
    <w:rPr>
      <w:lang w:val="en-GB"/>
    </w:rPr>
  </w:style>
  <w:style w:type="paragraph" w:styleId="Index2">
    <w:name w:val="index 2"/>
    <w:basedOn w:val="Normal"/>
    <w:next w:val="Normal"/>
    <w:autoRedefine/>
    <w:semiHidden/>
    <w:pPr>
      <w:ind w:left="400" w:hanging="200"/>
    </w:pPr>
    <w:rPr>
      <w:lang w:val="en-GB"/>
    </w:rPr>
  </w:style>
  <w:style w:type="paragraph" w:styleId="Index3">
    <w:name w:val="index 3"/>
    <w:basedOn w:val="Normal"/>
    <w:next w:val="Normal"/>
    <w:autoRedefine/>
    <w:semiHidden/>
    <w:pPr>
      <w:ind w:left="600" w:hanging="200"/>
    </w:pPr>
    <w:rPr>
      <w:lang w:val="en-GB"/>
    </w:rPr>
  </w:style>
  <w:style w:type="paragraph" w:styleId="Index4">
    <w:name w:val="index 4"/>
    <w:basedOn w:val="Normal"/>
    <w:next w:val="Normal"/>
    <w:autoRedefine/>
    <w:semiHidden/>
    <w:pPr>
      <w:ind w:left="800" w:hanging="200"/>
    </w:pPr>
    <w:rPr>
      <w:lang w:val="en-GB"/>
    </w:rPr>
  </w:style>
  <w:style w:type="paragraph" w:styleId="Index5">
    <w:name w:val="index 5"/>
    <w:basedOn w:val="Normal"/>
    <w:next w:val="Normal"/>
    <w:autoRedefine/>
    <w:semiHidden/>
    <w:pPr>
      <w:ind w:left="1000" w:hanging="200"/>
    </w:pPr>
    <w:rPr>
      <w:lang w:val="en-GB"/>
    </w:rPr>
  </w:style>
  <w:style w:type="paragraph" w:styleId="Index6">
    <w:name w:val="index 6"/>
    <w:basedOn w:val="Normal"/>
    <w:next w:val="Normal"/>
    <w:autoRedefine/>
    <w:semiHidden/>
    <w:pPr>
      <w:ind w:left="1200" w:hanging="200"/>
    </w:pPr>
    <w:rPr>
      <w:lang w:val="en-GB"/>
    </w:rPr>
  </w:style>
  <w:style w:type="paragraph" w:styleId="Index7">
    <w:name w:val="index 7"/>
    <w:basedOn w:val="Normal"/>
    <w:next w:val="Normal"/>
    <w:autoRedefine/>
    <w:semiHidden/>
    <w:pPr>
      <w:ind w:left="1400" w:hanging="200"/>
    </w:pPr>
    <w:rPr>
      <w:lang w:val="en-GB"/>
    </w:rPr>
  </w:style>
  <w:style w:type="paragraph" w:styleId="Index8">
    <w:name w:val="index 8"/>
    <w:basedOn w:val="Normal"/>
    <w:next w:val="Normal"/>
    <w:autoRedefine/>
    <w:semiHidden/>
    <w:pPr>
      <w:ind w:left="1600" w:hanging="200"/>
    </w:pPr>
    <w:rPr>
      <w:lang w:val="en-GB"/>
    </w:rPr>
  </w:style>
  <w:style w:type="paragraph" w:styleId="Index9">
    <w:name w:val="index 9"/>
    <w:basedOn w:val="Normal"/>
    <w:next w:val="Normal"/>
    <w:autoRedefine/>
    <w:semiHidden/>
    <w:pPr>
      <w:ind w:left="1800" w:hanging="200"/>
    </w:pPr>
    <w:rPr>
      <w:lang w:val="en-GB"/>
    </w:rPr>
  </w:style>
  <w:style w:type="paragraph" w:styleId="IndexHeading">
    <w:name w:val="index heading"/>
    <w:basedOn w:val="Normal"/>
    <w:next w:val="Index1"/>
    <w:semiHidden/>
    <w:rPr>
      <w:b/>
      <w:lang w:val="en-GB"/>
    </w:rPr>
  </w:style>
  <w:style w:type="paragraph" w:styleId="TOAHeading">
    <w:name w:val="toa heading"/>
    <w:basedOn w:val="Normal"/>
    <w:next w:val="Normal"/>
    <w:semiHidden/>
    <w:pPr>
      <w:spacing w:before="120"/>
    </w:pPr>
    <w:rPr>
      <w:b/>
      <w:sz w:val="24"/>
      <w:lang w:val="en-GB"/>
    </w:rPr>
  </w:style>
  <w:style w:type="paragraph" w:styleId="List">
    <w:name w:val="List"/>
    <w:basedOn w:val="Normal"/>
    <w:pPr>
      <w:ind w:left="283" w:hanging="283"/>
    </w:pPr>
    <w:rPr>
      <w:lang w:val="en-GB"/>
    </w:rPr>
  </w:style>
  <w:style w:type="paragraph" w:styleId="List2">
    <w:name w:val="List 2"/>
    <w:basedOn w:val="Normal"/>
    <w:pPr>
      <w:ind w:left="566" w:hanging="283"/>
    </w:pPr>
    <w:rPr>
      <w:lang w:val="en-GB"/>
    </w:rPr>
  </w:style>
  <w:style w:type="paragraph" w:styleId="List3">
    <w:name w:val="List 3"/>
    <w:basedOn w:val="Normal"/>
    <w:pPr>
      <w:ind w:left="849" w:hanging="283"/>
    </w:pPr>
    <w:rPr>
      <w:lang w:val="en-GB"/>
    </w:rPr>
  </w:style>
  <w:style w:type="paragraph" w:styleId="List4">
    <w:name w:val="List 4"/>
    <w:basedOn w:val="Normal"/>
    <w:pPr>
      <w:ind w:left="1132" w:hanging="283"/>
    </w:pPr>
    <w:rPr>
      <w:lang w:val="en-GB"/>
    </w:rPr>
  </w:style>
  <w:style w:type="paragraph" w:styleId="List5">
    <w:name w:val="List 5"/>
    <w:basedOn w:val="Normal"/>
    <w:pPr>
      <w:ind w:left="1415" w:hanging="283"/>
    </w:pPr>
    <w:rPr>
      <w:lang w:val="en-GB"/>
    </w:rPr>
  </w:style>
  <w:style w:type="paragraph" w:styleId="TableofFigures">
    <w:name w:val="table of figures"/>
    <w:basedOn w:val="Normal"/>
    <w:next w:val="Normal"/>
    <w:semiHidden/>
    <w:pPr>
      <w:ind w:left="400" w:hanging="400"/>
    </w:pPr>
    <w:rPr>
      <w:lang w:val="en-GB"/>
    </w:rPr>
  </w:style>
  <w:style w:type="paragraph" w:styleId="ListBullet2">
    <w:name w:val="List Bullet 2"/>
    <w:basedOn w:val="Normal"/>
    <w:autoRedefine/>
    <w:pPr>
      <w:numPr>
        <w:numId w:val="1"/>
      </w:numPr>
    </w:pPr>
    <w:rPr>
      <w:lang w:val="en-GB"/>
    </w:rPr>
  </w:style>
  <w:style w:type="paragraph" w:styleId="ListBullet3">
    <w:name w:val="List Bullet 3"/>
    <w:basedOn w:val="Normal"/>
    <w:autoRedefine/>
    <w:pPr>
      <w:numPr>
        <w:numId w:val="2"/>
      </w:numPr>
    </w:pPr>
    <w:rPr>
      <w:lang w:val="en-GB"/>
    </w:rPr>
  </w:style>
  <w:style w:type="paragraph" w:styleId="ListBullet4">
    <w:name w:val="List Bullet 4"/>
    <w:basedOn w:val="Normal"/>
    <w:autoRedefine/>
    <w:pPr>
      <w:numPr>
        <w:numId w:val="9"/>
      </w:numPr>
    </w:pPr>
    <w:rPr>
      <w:lang w:val="en-GB"/>
    </w:rPr>
  </w:style>
  <w:style w:type="paragraph" w:styleId="ListBullet5">
    <w:name w:val="List Bullet 5"/>
    <w:basedOn w:val="Normal"/>
    <w:autoRedefine/>
    <w:pPr>
      <w:numPr>
        <w:numId w:val="10"/>
      </w:numPr>
    </w:pPr>
    <w:rPr>
      <w:lang w:val="en-GB"/>
    </w:rPr>
  </w:style>
  <w:style w:type="paragraph" w:styleId="ListNumber">
    <w:name w:val="List Number"/>
    <w:basedOn w:val="Normal"/>
    <w:pPr>
      <w:numPr>
        <w:numId w:val="11"/>
      </w:numPr>
    </w:pPr>
    <w:rPr>
      <w:lang w:val="en-GB"/>
    </w:rPr>
  </w:style>
  <w:style w:type="paragraph" w:styleId="ListNumber2">
    <w:name w:val="List Number 2"/>
    <w:basedOn w:val="Normal"/>
    <w:pPr>
      <w:numPr>
        <w:numId w:val="12"/>
      </w:numPr>
    </w:pPr>
    <w:rPr>
      <w:lang w:val="en-GB"/>
    </w:rPr>
  </w:style>
  <w:style w:type="paragraph" w:styleId="ListNumber3">
    <w:name w:val="List Number 3"/>
    <w:basedOn w:val="Normal"/>
    <w:pPr>
      <w:numPr>
        <w:numId w:val="13"/>
      </w:numPr>
    </w:pPr>
    <w:rPr>
      <w:lang w:val="en-GB"/>
    </w:rPr>
  </w:style>
  <w:style w:type="paragraph" w:styleId="ListNumber4">
    <w:name w:val="List Number 4"/>
    <w:basedOn w:val="Normal"/>
    <w:pPr>
      <w:numPr>
        <w:numId w:val="14"/>
      </w:numPr>
    </w:pPr>
    <w:rPr>
      <w:lang w:val="en-GB"/>
    </w:rPr>
  </w:style>
  <w:style w:type="paragraph" w:styleId="ListNumber5">
    <w:name w:val="List Number 5"/>
    <w:basedOn w:val="Normal"/>
    <w:pPr>
      <w:numPr>
        <w:numId w:val="15"/>
      </w:numPr>
    </w:pPr>
    <w:rPr>
      <w:lang w:val="en-GB"/>
    </w:rPr>
  </w:style>
  <w:style w:type="paragraph" w:styleId="ListContinue">
    <w:name w:val="List Continue"/>
    <w:basedOn w:val="Normal"/>
    <w:pPr>
      <w:spacing w:after="120"/>
      <w:ind w:left="283"/>
    </w:pPr>
    <w:rPr>
      <w:lang w:val="en-GB"/>
    </w:rPr>
  </w:style>
  <w:style w:type="paragraph" w:styleId="ListContinue2">
    <w:name w:val="List Continue 2"/>
    <w:basedOn w:val="Normal"/>
    <w:pPr>
      <w:spacing w:after="120"/>
      <w:ind w:left="566"/>
    </w:pPr>
    <w:rPr>
      <w:lang w:val="en-GB"/>
    </w:rPr>
  </w:style>
  <w:style w:type="paragraph" w:styleId="ListContinue3">
    <w:name w:val="List Continue 3"/>
    <w:basedOn w:val="Normal"/>
    <w:pPr>
      <w:spacing w:after="120"/>
      <w:ind w:left="849"/>
    </w:pPr>
    <w:rPr>
      <w:lang w:val="en-GB"/>
    </w:rPr>
  </w:style>
  <w:style w:type="paragraph" w:styleId="ListContinue4">
    <w:name w:val="List Continue 4"/>
    <w:basedOn w:val="Normal"/>
    <w:pPr>
      <w:spacing w:after="120"/>
      <w:ind w:left="1132"/>
    </w:pPr>
    <w:rPr>
      <w:lang w:val="en-GB"/>
    </w:rPr>
  </w:style>
  <w:style w:type="paragraph" w:styleId="ListContinue5">
    <w:name w:val="List Continue 5"/>
    <w:basedOn w:val="Normal"/>
    <w:pPr>
      <w:spacing w:after="120"/>
      <w:ind w:left="1415"/>
    </w:pPr>
    <w:rPr>
      <w:lang w:val="en-GB"/>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252" w:line="240" w:lineRule="atLeast"/>
      <w:jc w:val="both"/>
    </w:pPr>
    <w:rPr>
      <w:rFonts w:ascii="Courier New" w:hAnsi="Courier New"/>
      <w:lang w:val="en-GB"/>
    </w:rPr>
  </w:style>
  <w:style w:type="character" w:styleId="Emphasis">
    <w:name w:val="Emphasis"/>
    <w:basedOn w:val="DefaultParagraphFont"/>
    <w:qFormat/>
    <w:rPr>
      <w:i/>
      <w:noProof w:val="0"/>
      <w:lang w:val="en-GB"/>
    </w:rPr>
  </w:style>
  <w:style w:type="paragraph" w:styleId="NoteHeading">
    <w:name w:val="Note Heading"/>
    <w:basedOn w:val="Normal"/>
    <w:next w:val="Normal"/>
    <w:rPr>
      <w:lang w:val="en-GB"/>
    </w:rPr>
  </w:style>
  <w:style w:type="paragraph" w:styleId="PlainText">
    <w:name w:val="Plain Text"/>
    <w:basedOn w:val="Normal"/>
    <w:rPr>
      <w:rFonts w:ascii="Courier New" w:hAnsi="Courier New"/>
      <w:lang w:val="en-GB"/>
    </w:rPr>
  </w:style>
  <w:style w:type="paragraph" w:styleId="BodyText">
    <w:name w:val="Body Text"/>
    <w:basedOn w:val="Normal"/>
    <w:pPr>
      <w:spacing w:after="120"/>
    </w:pPr>
    <w:rPr>
      <w:lang w:val="en-GB"/>
    </w:rPr>
  </w:style>
  <w:style w:type="paragraph" w:styleId="BodyText2">
    <w:name w:val="Body Text 2"/>
    <w:basedOn w:val="Normal"/>
    <w:pPr>
      <w:spacing w:after="120" w:line="480" w:lineRule="auto"/>
    </w:pPr>
    <w:rPr>
      <w:lang w:val="en-GB"/>
    </w:rPr>
  </w:style>
  <w:style w:type="paragraph" w:styleId="BodyText3">
    <w:name w:val="Body Text 3"/>
    <w:basedOn w:val="Normal"/>
    <w:pPr>
      <w:spacing w:after="120"/>
    </w:pPr>
    <w:rPr>
      <w:sz w:val="16"/>
      <w:lang w:val="en-GB"/>
    </w:rPr>
  </w:style>
  <w:style w:type="paragraph" w:styleId="BodyTextFirstIndent">
    <w:name w:val="Body Text First Indent"/>
    <w:basedOn w:val="BodyText"/>
    <w:pPr>
      <w:ind w:firstLine="210"/>
    </w:pPr>
  </w:style>
  <w:style w:type="paragraph" w:styleId="BodyTextFirstIndent2">
    <w:name w:val="Body Text First Indent 2"/>
    <w:basedOn w:val="BodyTextIndent"/>
    <w:pPr>
      <w:spacing w:after="120" w:line="240" w:lineRule="atLeast"/>
      <w:ind w:left="283" w:firstLine="210"/>
    </w:pPr>
  </w:style>
  <w:style w:type="paragraph" w:styleId="BodyTextIndent2">
    <w:name w:val="Body Text Indent 2"/>
    <w:basedOn w:val="Normal"/>
    <w:pPr>
      <w:spacing w:after="120" w:line="480" w:lineRule="auto"/>
      <w:ind w:left="283"/>
    </w:pPr>
    <w:rPr>
      <w:lang w:val="en-GB"/>
    </w:rPr>
  </w:style>
  <w:style w:type="paragraph" w:styleId="BodyTextIndent3">
    <w:name w:val="Body Text Indent 3"/>
    <w:basedOn w:val="Normal"/>
    <w:pPr>
      <w:spacing w:after="120"/>
      <w:ind w:left="283"/>
    </w:pPr>
    <w:rPr>
      <w:sz w:val="16"/>
      <w:lang w:val="en-GB"/>
    </w:rPr>
  </w:style>
  <w:style w:type="character" w:styleId="LineNumber">
    <w:name w:val="line number"/>
    <w:basedOn w:val="DefaultParagraphFont"/>
    <w:rPr>
      <w:noProof w:val="0"/>
      <w:lang w:val="en-GB"/>
    </w:rPr>
  </w:style>
  <w:style w:type="paragraph" w:styleId="NormalIndent">
    <w:name w:val="Normal Indent"/>
    <w:basedOn w:val="Normal"/>
    <w:pPr>
      <w:ind w:left="708"/>
    </w:pPr>
  </w:style>
  <w:style w:type="paragraph" w:styleId="Subtitle">
    <w:name w:val="Subtitle"/>
    <w:basedOn w:val="Normal"/>
    <w:qFormat/>
    <w:pPr>
      <w:spacing w:after="60"/>
      <w:jc w:val="center"/>
      <w:outlineLvl w:val="1"/>
    </w:pPr>
    <w:rPr>
      <w:sz w:val="24"/>
    </w:rPr>
  </w:style>
  <w:style w:type="paragraph" w:styleId="CommentText">
    <w:name w:val="annotation text"/>
    <w:basedOn w:val="Normal"/>
    <w:semiHidden/>
  </w:style>
  <w:style w:type="paragraph" w:styleId="Title">
    <w:name w:val="Title"/>
    <w:basedOn w:val="Normal"/>
    <w:qFormat/>
    <w:pPr>
      <w:tabs>
        <w:tab w:val="left" w:pos="482"/>
      </w:tabs>
      <w:spacing w:before="0"/>
      <w:ind w:left="425" w:hanging="425"/>
      <w:jc w:val="left"/>
      <w:outlineLvl w:val="0"/>
    </w:pPr>
    <w:rPr>
      <w:b/>
      <w:kern w:val="28"/>
    </w:rPr>
  </w:style>
  <w:style w:type="character" w:styleId="CommentReference">
    <w:name w:val="annotation reference"/>
    <w:basedOn w:val="DefaultParagraphFont"/>
    <w:semiHidden/>
    <w:rPr>
      <w:noProof w:val="0"/>
      <w:sz w:val="16"/>
      <w:lang w:val="en-GB"/>
    </w:rPr>
  </w:style>
  <w:style w:type="character" w:styleId="FootnoteReference">
    <w:name w:val="footnote reference"/>
    <w:basedOn w:val="DefaultParagraphFont"/>
    <w:semiHidden/>
    <w:rPr>
      <w:noProof w:val="0"/>
      <w:vertAlign w:val="superscript"/>
      <w:lang w:val="en-GB"/>
    </w:rPr>
  </w:style>
  <w:style w:type="paragraph" w:styleId="FootnoteText">
    <w:name w:val="footnote text"/>
    <w:basedOn w:val="Normal"/>
    <w:semiHidden/>
  </w:style>
  <w:style w:type="character" w:styleId="Strong">
    <w:name w:val="Strong"/>
    <w:basedOn w:val="DefaultParagraphFont"/>
    <w:qFormat/>
    <w:rPr>
      <w:b/>
      <w:noProof w:val="0"/>
      <w:lang w:val="en-GB"/>
    </w:rPr>
  </w:style>
  <w:style w:type="paragraph" w:customStyle="1" w:styleId="bijlagekolom">
    <w:name w:val="bijlagekolom"/>
    <w:basedOn w:val="opsomming0"/>
    <w:pPr>
      <w:spacing w:before="240"/>
    </w:pPr>
  </w:style>
  <w:style w:type="paragraph" w:customStyle="1" w:styleId="BijlageNr">
    <w:name w:val="BijlageNr"/>
    <w:basedOn w:val="Standaardzonderwitregel"/>
    <w:pPr>
      <w:tabs>
        <w:tab w:val="left" w:pos="340"/>
      </w:tabs>
    </w:pPr>
    <w:rPr>
      <w:b/>
      <w:caps/>
      <w:lang w:val="en-GB"/>
    </w:rPr>
  </w:style>
  <w:style w:type="paragraph" w:customStyle="1" w:styleId="ManagementSamenvatting">
    <w:name w:val="ManagementSamenvatting"/>
    <w:basedOn w:val="Title"/>
    <w:next w:val="Normal"/>
    <w:pPr>
      <w:suppressAutoHyphens/>
      <w:spacing w:after="120" w:line="264" w:lineRule="auto"/>
    </w:pPr>
    <w:rPr>
      <w:caps/>
      <w:lang w:val="en-GB"/>
    </w:rPr>
  </w:style>
  <w:style w:type="paragraph" w:customStyle="1" w:styleId="KopIV">
    <w:name w:val="KopIV"/>
    <w:basedOn w:val="Heading6"/>
    <w:next w:val="Standaardzonderwitregel"/>
    <w:pPr>
      <w:numPr>
        <w:numId w:val="20"/>
      </w:numPr>
      <w:spacing w:before="252"/>
      <w:outlineLvl w:val="3"/>
    </w:pPr>
  </w:style>
  <w:style w:type="paragraph" w:customStyle="1" w:styleId="TitelBijlage">
    <w:name w:val="TitelBijlage"/>
    <w:basedOn w:val="Normal"/>
    <w:next w:val="Normal"/>
    <w:pPr>
      <w:tabs>
        <w:tab w:val="left" w:pos="284"/>
      </w:tabs>
      <w:spacing w:before="0" w:line="20" w:lineRule="atLeast"/>
    </w:pPr>
    <w:rPr>
      <w:b/>
    </w:rPr>
  </w:style>
  <w:style w:type="table" w:styleId="TableGrid">
    <w:name w:val="Table Grid"/>
    <w:basedOn w:val="TableNormal"/>
    <w:rsid w:val="00E06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B32009"/>
    <w:pPr>
      <w:spacing w:before="100" w:beforeAutospacing="1" w:after="100" w:afterAutospacing="1" w:line="240" w:lineRule="auto"/>
      <w:jc w:val="left"/>
    </w:pPr>
    <w:rPr>
      <w:rFonts w:ascii="Times New Roman" w:hAnsi="Times New Roman"/>
      <w:sz w:val="24"/>
      <w:szCs w:val="24"/>
    </w:rPr>
  </w:style>
  <w:style w:type="paragraph" w:styleId="BalloonText">
    <w:name w:val="Balloon Text"/>
    <w:basedOn w:val="Normal"/>
    <w:link w:val="BalloonTextChar"/>
    <w:uiPriority w:val="99"/>
    <w:semiHidden/>
    <w:unhideWhenUsed/>
    <w:rsid w:val="000A426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265"/>
    <w:rPr>
      <w:rFonts w:ascii="Tahoma" w:hAnsi="Tahoma" w:cs="Tahoma"/>
      <w:sz w:val="16"/>
      <w:szCs w:val="16"/>
    </w:rPr>
  </w:style>
  <w:style w:type="paragraph" w:styleId="ListParagraph">
    <w:name w:val="List Paragraph"/>
    <w:basedOn w:val="Normal"/>
    <w:uiPriority w:val="34"/>
    <w:qFormat/>
    <w:rsid w:val="002B1F40"/>
    <w:pPr>
      <w:ind w:left="720"/>
      <w:contextualSpacing/>
    </w:pPr>
  </w:style>
  <w:style w:type="character" w:customStyle="1" w:styleId="FooterChar">
    <w:name w:val="Footer Char"/>
    <w:basedOn w:val="DefaultParagraphFont"/>
    <w:link w:val="Footer"/>
    <w:uiPriority w:val="99"/>
    <w:rsid w:val="00CA03B4"/>
    <w:rPr>
      <w:rFonts w:ascii="Arial" w:hAnsi="Arial"/>
      <w:b/>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huisstyl\wrd8\docs\WB\@WB-Rap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313AE-F46C-4A04-B16D-BBFCDB7B9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@WB-Rapport.dot</Template>
  <TotalTime>886</TotalTime>
  <Pages>7</Pages>
  <Words>9264</Words>
  <Characters>5281</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PaskRaksts</vt:lpstr>
    </vt:vector>
  </TitlesOfParts>
  <Company>JP</Company>
  <LinksUpToDate>false</LinksUpToDate>
  <CharactersWithSpaces>14516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PaskRaksts</dc:title>
  <dc:subject>PaskRaksts</dc:subject>
  <dc:creator>JM</dc:creator>
  <cp:lastModifiedBy>juris</cp:lastModifiedBy>
  <cp:revision>106</cp:revision>
  <cp:lastPrinted>2013-01-12T12:49:00Z</cp:lastPrinted>
  <dcterms:created xsi:type="dcterms:W3CDTF">2013-01-12T12:17:00Z</dcterms:created>
  <dcterms:modified xsi:type="dcterms:W3CDTF">2013-03-05T14:57:00Z</dcterms:modified>
</cp:coreProperties>
</file>